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2E3FED9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28B1A3CA" w:rsidR="00993392" w:rsidRDefault="006F6044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26C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853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 25, 2021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28B1A3CA" w:rsidR="00993392" w:rsidRDefault="006F6044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626C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DRAFT 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F853DD">
                        <w:rPr>
                          <w:b/>
                          <w:bCs/>
                          <w:sz w:val="28"/>
                          <w:szCs w:val="28"/>
                        </w:rPr>
                        <w:t>November 25, 2021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242AA4A9" w14:textId="065A8BCD" w:rsidR="00DA452B" w:rsidRDefault="00D36EA9" w:rsidP="00DA452B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</w:t>
      </w:r>
      <w:r w:rsidR="00F853DD">
        <w:rPr>
          <w:rFonts w:asciiTheme="minorHAnsi" w:hAnsiTheme="minorHAnsi" w:cstheme="minorHAnsi"/>
        </w:rPr>
        <w:t>Aisha Toor,</w:t>
      </w:r>
      <w:r w:rsidR="004A3683">
        <w:rPr>
          <w:rFonts w:asciiTheme="minorHAnsi" w:hAnsiTheme="minorHAnsi" w:cstheme="minorHAnsi"/>
        </w:rPr>
        <w:t xml:space="preserve"> Chair; Ross Dickson</w:t>
      </w:r>
      <w:r w:rsidR="00AF59FE">
        <w:rPr>
          <w:rFonts w:asciiTheme="minorHAnsi" w:hAnsiTheme="minorHAnsi" w:cstheme="minorHAnsi"/>
        </w:rPr>
        <w:t>;</w:t>
      </w:r>
      <w:r w:rsidR="004A3683">
        <w:rPr>
          <w:rFonts w:asciiTheme="minorHAnsi" w:hAnsiTheme="minorHAnsi" w:cstheme="minorHAnsi"/>
        </w:rPr>
        <w:t xml:space="preserve"> </w:t>
      </w:r>
      <w:r w:rsidR="000B65DF">
        <w:rPr>
          <w:rFonts w:asciiTheme="minorHAnsi" w:hAnsiTheme="minorHAnsi" w:cstheme="minorHAnsi"/>
        </w:rPr>
        <w:t>David Burkett</w:t>
      </w:r>
      <w:r w:rsidR="00AF59FE">
        <w:rPr>
          <w:rFonts w:asciiTheme="minorHAnsi" w:hAnsiTheme="minorHAnsi" w:cstheme="minorHAnsi"/>
        </w:rPr>
        <w:t>;</w:t>
      </w:r>
      <w:r w:rsidR="000B65DF">
        <w:rPr>
          <w:rFonts w:asciiTheme="minorHAnsi" w:hAnsiTheme="minorHAnsi" w:cstheme="minorHAnsi"/>
        </w:rPr>
        <w:t xml:space="preserve"> </w:t>
      </w:r>
      <w:r w:rsidR="00F853DD">
        <w:rPr>
          <w:rFonts w:asciiTheme="minorHAnsi" w:hAnsiTheme="minorHAnsi" w:cstheme="minorHAnsi"/>
        </w:rPr>
        <w:t xml:space="preserve">Carol Anne </w:t>
      </w:r>
      <w:proofErr w:type="spellStart"/>
      <w:r w:rsidR="00F853DD">
        <w:rPr>
          <w:rFonts w:asciiTheme="minorHAnsi" w:hAnsiTheme="minorHAnsi" w:cstheme="minorHAnsi"/>
        </w:rPr>
        <w:t>D</w:t>
      </w:r>
      <w:r w:rsidR="000B65DF">
        <w:rPr>
          <w:rFonts w:asciiTheme="minorHAnsi" w:hAnsiTheme="minorHAnsi" w:cstheme="minorHAnsi"/>
        </w:rPr>
        <w:t>eneka</w:t>
      </w:r>
      <w:proofErr w:type="spellEnd"/>
      <w:r w:rsidR="00AF59FE">
        <w:rPr>
          <w:rFonts w:asciiTheme="minorHAnsi" w:hAnsiTheme="minorHAnsi" w:cstheme="minorHAnsi"/>
        </w:rPr>
        <w:t>;</w:t>
      </w:r>
      <w:r w:rsidR="009E351A">
        <w:rPr>
          <w:rFonts w:asciiTheme="minorHAnsi" w:hAnsiTheme="minorHAnsi" w:cstheme="minorHAnsi"/>
        </w:rPr>
        <w:t xml:space="preserve"> </w:t>
      </w:r>
      <w:r w:rsidR="000B65DF">
        <w:rPr>
          <w:rFonts w:asciiTheme="minorHAnsi" w:hAnsiTheme="minorHAnsi" w:cstheme="minorHAnsi"/>
        </w:rPr>
        <w:t>Stephen Graham</w:t>
      </w:r>
      <w:r w:rsidR="00AF59FE">
        <w:rPr>
          <w:rFonts w:asciiTheme="minorHAnsi" w:hAnsiTheme="minorHAnsi" w:cstheme="minorHAnsi"/>
        </w:rPr>
        <w:t>;</w:t>
      </w:r>
      <w:r w:rsidR="00A57FCC">
        <w:rPr>
          <w:rFonts w:asciiTheme="minorHAnsi" w:hAnsiTheme="minorHAnsi" w:cstheme="minorHAnsi"/>
        </w:rPr>
        <w:t xml:space="preserve"> </w:t>
      </w:r>
      <w:r w:rsidR="006F6044">
        <w:rPr>
          <w:rFonts w:asciiTheme="minorHAnsi" w:hAnsiTheme="minorHAnsi" w:cstheme="minorHAnsi"/>
        </w:rPr>
        <w:t>Sheri Halladay</w:t>
      </w:r>
      <w:r w:rsidR="00AF59FE">
        <w:rPr>
          <w:rFonts w:asciiTheme="minorHAnsi" w:hAnsiTheme="minorHAnsi" w:cstheme="minorHAnsi"/>
        </w:rPr>
        <w:t>;</w:t>
      </w:r>
      <w:r w:rsidR="00F853DD">
        <w:rPr>
          <w:rFonts w:asciiTheme="minorHAnsi" w:hAnsiTheme="minorHAnsi" w:cstheme="minorHAnsi"/>
        </w:rPr>
        <w:t xml:space="preserve"> Elsie </w:t>
      </w:r>
      <w:proofErr w:type="spellStart"/>
      <w:r w:rsidR="00F853DD">
        <w:rPr>
          <w:rFonts w:asciiTheme="minorHAnsi" w:hAnsiTheme="minorHAnsi" w:cstheme="minorHAnsi"/>
        </w:rPr>
        <w:t>Stresman</w:t>
      </w:r>
      <w:proofErr w:type="spellEnd"/>
      <w:r w:rsidR="00AF59FE">
        <w:rPr>
          <w:rFonts w:asciiTheme="minorHAnsi" w:hAnsiTheme="minorHAnsi" w:cstheme="minorHAnsi"/>
        </w:rPr>
        <w:t>;</w:t>
      </w:r>
      <w:r w:rsidR="00F853DD">
        <w:rPr>
          <w:rFonts w:asciiTheme="minorHAnsi" w:hAnsiTheme="minorHAnsi" w:cstheme="minorHAnsi"/>
        </w:rPr>
        <w:t xml:space="preserve"> </w:t>
      </w:r>
      <w:r w:rsidR="00DA452B">
        <w:rPr>
          <w:rFonts w:asciiTheme="minorHAnsi" w:hAnsiTheme="minorHAnsi" w:cstheme="minorHAnsi"/>
        </w:rPr>
        <w:t>Margo Bell</w:t>
      </w:r>
      <w:r w:rsidR="00AF59FE">
        <w:rPr>
          <w:rFonts w:asciiTheme="minorHAnsi" w:hAnsiTheme="minorHAnsi" w:cstheme="minorHAnsi"/>
        </w:rPr>
        <w:t>;</w:t>
      </w:r>
      <w:r w:rsidR="0091573A">
        <w:rPr>
          <w:rFonts w:asciiTheme="minorHAnsi" w:hAnsiTheme="minorHAnsi" w:cstheme="minorHAnsi"/>
        </w:rPr>
        <w:t xml:space="preserve"> </w:t>
      </w:r>
      <w:r w:rsidR="00F853DD">
        <w:rPr>
          <w:rFonts w:asciiTheme="minorHAnsi" w:hAnsiTheme="minorHAnsi" w:cstheme="minorHAnsi"/>
        </w:rPr>
        <w:t>Marilyn Bird</w:t>
      </w:r>
      <w:r w:rsidR="00AF59FE">
        <w:rPr>
          <w:rFonts w:asciiTheme="minorHAnsi" w:hAnsiTheme="minorHAnsi" w:cstheme="minorHAnsi"/>
        </w:rPr>
        <w:t>;</w:t>
      </w:r>
      <w:r w:rsidR="00F853DD">
        <w:rPr>
          <w:rFonts w:asciiTheme="minorHAnsi" w:hAnsiTheme="minorHAnsi" w:cstheme="minorHAnsi"/>
        </w:rPr>
        <w:t xml:space="preserve"> </w:t>
      </w:r>
      <w:r w:rsidR="0091573A">
        <w:rPr>
          <w:rFonts w:asciiTheme="minorHAnsi" w:hAnsiTheme="minorHAnsi" w:cstheme="minorHAnsi"/>
        </w:rPr>
        <w:t>Jo</w:t>
      </w:r>
      <w:r w:rsidR="0093483E">
        <w:rPr>
          <w:rFonts w:asciiTheme="minorHAnsi" w:hAnsiTheme="minorHAnsi" w:cstheme="minorHAnsi"/>
        </w:rPr>
        <w:t>e</w:t>
      </w:r>
      <w:r w:rsidR="0091573A">
        <w:rPr>
          <w:rFonts w:asciiTheme="minorHAnsi" w:hAnsiTheme="minorHAnsi" w:cstheme="minorHAnsi"/>
        </w:rPr>
        <w:t>llen McHard</w:t>
      </w:r>
      <w:r w:rsidR="00AF59FE">
        <w:rPr>
          <w:rFonts w:asciiTheme="minorHAnsi" w:hAnsiTheme="minorHAnsi" w:cstheme="minorHAnsi"/>
        </w:rPr>
        <w:t xml:space="preserve">, Executive Director; and Jamie </w:t>
      </w:r>
      <w:proofErr w:type="spellStart"/>
      <w:r w:rsidR="00AF59FE">
        <w:rPr>
          <w:rFonts w:asciiTheme="minorHAnsi" w:hAnsiTheme="minorHAnsi" w:cstheme="minorHAnsi"/>
        </w:rPr>
        <w:t>LeeBreach</w:t>
      </w:r>
      <w:proofErr w:type="spellEnd"/>
      <w:r w:rsidR="00AF59FE">
        <w:rPr>
          <w:rFonts w:asciiTheme="minorHAnsi" w:hAnsiTheme="minorHAnsi" w:cstheme="minorHAnsi"/>
        </w:rPr>
        <w:t xml:space="preserve"> (Student).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4500"/>
        <w:gridCol w:w="3585"/>
      </w:tblGrid>
      <w:tr w:rsidR="000F03E6" w:rsidRPr="00465961" w14:paraId="21BFDF41" w14:textId="77777777" w:rsidTr="00AF59FE">
        <w:trPr>
          <w:trHeight w:val="278"/>
          <w:tblHeader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AF59FE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384E4D12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  <w:r w:rsidR="007F46FB">
              <w:rPr>
                <w:rFonts w:asciiTheme="minorHAnsi" w:hAnsiTheme="minorHAnsi" w:cstheme="minorHAnsi"/>
                <w:b/>
              </w:rPr>
              <w:t>/Responsibility</w:t>
            </w:r>
          </w:p>
        </w:tc>
      </w:tr>
      <w:tr w:rsidR="00075504" w:rsidRPr="00465961" w14:paraId="3FB617FA" w14:textId="77777777" w:rsidTr="00AF59FE">
        <w:trPr>
          <w:trHeight w:val="27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91F62E9" w14:textId="7381A2D2" w:rsidR="00B667FC" w:rsidRPr="00AD6D11" w:rsidRDefault="00F853DD" w:rsidP="00AD6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Welcome and Preliminaries</w:t>
            </w:r>
          </w:p>
          <w:p w14:paraId="657280A0" w14:textId="77777777" w:rsidR="00A54161" w:rsidRPr="00F65295" w:rsidRDefault="00A54161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EB9A31" w14:textId="0CE04EBC" w:rsidR="00051BC9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DB837D" w14:textId="03808FE2" w:rsidR="005940FB" w:rsidRPr="00051BC9" w:rsidRDefault="005940FB" w:rsidP="00AD6D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E5D" w14:textId="77777777" w:rsidR="00A54161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7690BE" w14:textId="66ADFFD1" w:rsidR="00B626C3" w:rsidRDefault="00B626C3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called the meeting to </w:t>
            </w:r>
            <w:r w:rsidR="00F853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orde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</w:t>
            </w:r>
            <w:r w:rsidR="00AD6D1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32AA772F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817E5C" w14:textId="1958E46F" w:rsidR="006D6AF1" w:rsidRDefault="00AF59FE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Welcomed and thanked our student Jamie-Lee Breach.</w:t>
            </w:r>
          </w:p>
          <w:p w14:paraId="50AB0C0E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97FFD29" w14:textId="386E2D5C" w:rsidR="00347604" w:rsidRDefault="00ED58CA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agenda was adopted with the </w:t>
            </w:r>
            <w:r w:rsidR="006D6A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addition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</w:t>
            </w:r>
            <w:r w:rsidR="006D6A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discussion about </w:t>
            </w:r>
            <w:r w:rsidR="00AF59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</w:t>
            </w:r>
            <w:r w:rsidR="006D6A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2021 meeting date.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4CFA67F3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8424754" w14:textId="67741EFA" w:rsidR="00347604" w:rsidRDefault="00E04EF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conflict of i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nterest 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was 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declared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3D72C093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2A3E398" w14:textId="75CEF9DC" w:rsidR="00347604" w:rsidRDefault="00347604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Minutes of Oct 27,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2021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F59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accepted 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with changes as discussed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7652A56F" w14:textId="77777777" w:rsidR="00626F56" w:rsidRDefault="00626F56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EAE1486" w14:textId="4B715B12" w:rsidR="00347604" w:rsidRDefault="00347604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Issues arising from previous minutes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- reviewed</w:t>
            </w:r>
          </w:p>
          <w:p w14:paraId="5BA191F4" w14:textId="77777777" w:rsidR="00626F56" w:rsidRDefault="00626F56" w:rsidP="00ED58C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9FDB95" w14:textId="5FD82AD0" w:rsidR="00B626C3" w:rsidRDefault="00347604" w:rsidP="00ED58C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Restorative Moment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was to be Mark </w:t>
            </w:r>
          </w:p>
          <w:p w14:paraId="60691694" w14:textId="77777777" w:rsidR="00626F56" w:rsidRDefault="00626F56" w:rsidP="002C5F0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B1CCE70" w14:textId="20546C27" w:rsidR="002C5F0D" w:rsidRDefault="002C5F0D" w:rsidP="002C5F0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hank you notes </w:t>
            </w:r>
            <w:r w:rsidR="00AF59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were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mailed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 volunteers.</w:t>
            </w:r>
          </w:p>
          <w:p w14:paraId="4E501C97" w14:textId="6D59021F" w:rsidR="002C5F0D" w:rsidRPr="00EF3AA9" w:rsidRDefault="002C5F0D" w:rsidP="002C5F0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AB9549E" w:rsidR="00B667FC" w:rsidRPr="004A3683" w:rsidRDefault="004A3683" w:rsidP="004A3683">
            <w:pPr>
              <w:ind w:left="0" w:hanging="14"/>
              <w:rPr>
                <w:rFonts w:asciiTheme="minorHAnsi" w:hAnsiTheme="minorHAnsi" w:cstheme="minorHAnsi"/>
              </w:rPr>
            </w:pPr>
            <w:r w:rsidRPr="004A3683">
              <w:rPr>
                <w:rFonts w:asciiTheme="minorHAnsi" w:hAnsiTheme="minorHAnsi" w:cstheme="minorHAnsi"/>
              </w:rPr>
              <w:t>Aisha Toor</w:t>
            </w:r>
          </w:p>
          <w:p w14:paraId="54AD9CF2" w14:textId="65A1FBE3" w:rsidR="002C5F0D" w:rsidRDefault="002C5F0D" w:rsidP="005458AD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C5F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Ross and Marilyn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will </w:t>
            </w:r>
            <w:r w:rsidRPr="002C5F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review of our </w:t>
            </w:r>
            <w:r w:rsidR="005458AD" w:rsidRPr="002C5F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Conflict-of-Interest</w:t>
            </w:r>
            <w:r w:rsidRPr="002C5F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Guidelines.</w:t>
            </w:r>
          </w:p>
          <w:p w14:paraId="3046942F" w14:textId="77777777" w:rsidR="00626F56" w:rsidRDefault="002C5F0D" w:rsidP="005458AD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members reminded to check the Trillium list.</w:t>
            </w:r>
          </w:p>
          <w:p w14:paraId="7779AD10" w14:textId="7DF57E14" w:rsidR="00626F56" w:rsidRDefault="00626F56" w:rsidP="005458AD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Reminder that </w:t>
            </w:r>
            <w:r w:rsidR="002C5F0D"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Carol Anne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volunteered </w:t>
            </w:r>
            <w:r w:rsidR="002C5F0D"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 join Finance Committee.</w:t>
            </w:r>
          </w:p>
          <w:p w14:paraId="0BF58402" w14:textId="75212341" w:rsidR="00626F56" w:rsidRDefault="002C5F0D" w:rsidP="005458AD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to review engagement for organizations under $500K but believes we are fine.</w:t>
            </w:r>
            <w:r w:rsidR="00626F56"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MCCSS Diversion Program contract may require audited financial statement – Joellen </w:t>
            </w:r>
            <w:r w:rsid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</w:t>
            </w:r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confirm.</w:t>
            </w:r>
          </w:p>
          <w:p w14:paraId="543180A8" w14:textId="17E35BD0" w:rsidR="00626F56" w:rsidRPr="00626F56" w:rsidRDefault="00AF59FE" w:rsidP="005458AD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</w:t>
            </w:r>
            <w:r w:rsidR="002C5F0D"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review of the </w:t>
            </w:r>
            <w:r w:rsidR="002C5F0D"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Terms of Reference 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</w:t>
            </w:r>
            <w:r w:rsidR="002C5F0D"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Nominations Committee will remain a Standing I</w:t>
            </w:r>
            <w:r w:rsid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tem</w:t>
            </w:r>
            <w:r w:rsidR="002C5F0D"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238C397B" w14:textId="61C5D820" w:rsidR="00626F56" w:rsidRPr="00626F56" w:rsidRDefault="002C5F0D" w:rsidP="005458AD">
            <w:pPr>
              <w:pStyle w:val="ListParagraph"/>
              <w:numPr>
                <w:ilvl w:val="0"/>
                <w:numId w:val="4"/>
              </w:numPr>
              <w:ind w:left="216" w:hanging="230"/>
              <w:rPr>
                <w:rFonts w:asciiTheme="minorHAnsi" w:hAnsiTheme="minorHAnsi" w:cstheme="minorHAnsi"/>
                <w:sz w:val="22"/>
              </w:rPr>
            </w:pPr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will send </w:t>
            </w:r>
            <w:r w:rsidR="00AF59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</w:t>
            </w:r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link to </w:t>
            </w:r>
            <w:proofErr w:type="gramStart"/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recording</w:t>
            </w:r>
            <w:proofErr w:type="gramEnd"/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of our recent </w:t>
            </w:r>
            <w:r w:rsid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Google docs </w:t>
            </w:r>
            <w:r w:rsidRPr="00626F5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training session.</w:t>
            </w:r>
          </w:p>
          <w:p w14:paraId="72659FF3" w14:textId="1C91F46C" w:rsidR="000D3D21" w:rsidRPr="005D646E" w:rsidRDefault="00626F56" w:rsidP="005458AD">
            <w:pPr>
              <w:pStyle w:val="ListParagraph"/>
              <w:numPr>
                <w:ilvl w:val="0"/>
                <w:numId w:val="4"/>
              </w:numPr>
              <w:ind w:left="216" w:hanging="2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Marilyn will lead the </w:t>
            </w:r>
            <w:r w:rsidR="002C5F0D" w:rsidRPr="00626F56">
              <w:rPr>
                <w:rFonts w:asciiTheme="minorHAnsi" w:hAnsiTheme="minorHAnsi" w:cstheme="minorHAnsi"/>
                <w:sz w:val="22"/>
              </w:rPr>
              <w:t>Restorative mome</w:t>
            </w:r>
            <w:r>
              <w:rPr>
                <w:rFonts w:asciiTheme="minorHAnsi" w:hAnsiTheme="minorHAnsi" w:cstheme="minorHAnsi"/>
                <w:sz w:val="22"/>
              </w:rPr>
              <w:t>nt for the next meeting.</w:t>
            </w:r>
          </w:p>
        </w:tc>
      </w:tr>
      <w:tr w:rsidR="00347604" w:rsidRPr="00465961" w14:paraId="7A5EE529" w14:textId="77777777" w:rsidTr="00AF59FE">
        <w:trPr>
          <w:trHeight w:val="20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750AA" w14:textId="04312611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4DD6E3A3" w14:textId="03B42367" w:rsidR="00347604" w:rsidRPr="00347604" w:rsidRDefault="00347604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Report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C36" w14:textId="77777777" w:rsidR="00347604" w:rsidRDefault="00347604" w:rsidP="00347604">
            <w:pPr>
              <w:ind w:left="72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5A8B35" w14:textId="77777777" w:rsidR="00626F56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presented her report.</w:t>
            </w:r>
            <w:r w:rsidR="00AC13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30A78137" w14:textId="77777777" w:rsidR="00626F56" w:rsidRDefault="00626F56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16BA9FB" w14:textId="77777777" w:rsidR="00347604" w:rsidRDefault="00AC138B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Reviewed feedback from Panel Discussion on Restorative Justice Response to Sexualized Violence/Sexual Assault.</w:t>
            </w:r>
          </w:p>
          <w:p w14:paraId="177DC380" w14:textId="77777777" w:rsidR="003948D1" w:rsidRDefault="003948D1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B75BE8" w14:textId="2B4F2CFE" w:rsidR="003948D1" w:rsidRDefault="003948D1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brought the Board’s attention to mandatory online training for facilitators scheduled on 3 Saturdays in Jan 2022 by Restorative Justice on the Rise.org</w:t>
            </w:r>
          </w:p>
          <w:p w14:paraId="746A6E1B" w14:textId="77777777" w:rsidR="00626F56" w:rsidRDefault="00626F56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189A04C" w14:textId="7BE1D348" w:rsidR="00626F56" w:rsidRDefault="00626F5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 Open H</w:t>
            </w:r>
            <w:r w:rsidR="00662B0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ouse to be </w:t>
            </w:r>
            <w:r w:rsidR="00E7730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scheduled in </w:t>
            </w:r>
            <w:r w:rsidR="00662B0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early </w:t>
            </w:r>
            <w:r w:rsidR="00E7730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2022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will welcome volunteers, media,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clients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public to our new offices and recognize the important donation of the Trillium Foundation.</w:t>
            </w:r>
          </w:p>
          <w:p w14:paraId="43E82588" w14:textId="77777777" w:rsidR="00E77306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8B04389" w14:textId="77777777" w:rsidR="00E77306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Moving forward, all participants and guests at events must be documented, double-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vaxed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masked, and maintain appropriate social distance. </w:t>
            </w:r>
          </w:p>
          <w:p w14:paraId="0BEAA5D2" w14:textId="77777777" w:rsidR="00E77306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BF4ADBF" w14:textId="566914E3" w:rsidR="00E77306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Stephen mentioned that the new database development is going well.</w:t>
            </w:r>
          </w:p>
          <w:p w14:paraId="18531A84" w14:textId="77777777" w:rsidR="00E77306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2CE975" w14:textId="573F9E92" w:rsidR="00E77306" w:rsidRDefault="00662B0A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Giving Tuesday campaign was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delivered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a </w:t>
            </w:r>
            <w:r w:rsidR="00E7730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holiday card was mailed to all volunteers along with a $15 Starbuck’s gift card.</w:t>
            </w:r>
          </w:p>
          <w:p w14:paraId="47E7C147" w14:textId="3502FFD9" w:rsidR="00E77306" w:rsidRPr="00347604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2E4FB9" w14:textId="77777777" w:rsidR="003948D1" w:rsidRDefault="00626F56" w:rsidP="003948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and Carol Anne to assist in organizing food for the Open House in </w:t>
            </w:r>
            <w:r w:rsidR="00AF59FE"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early </w:t>
            </w:r>
            <w:r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2022.</w:t>
            </w:r>
          </w:p>
          <w:p w14:paraId="347EC63D" w14:textId="77777777" w:rsidR="003948D1" w:rsidRDefault="00626F56" w:rsidP="003948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invited Board members to check out </w:t>
            </w:r>
            <w:r w:rsidR="00E77306"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online training by the Trauma Informed Practice Institute.</w:t>
            </w:r>
          </w:p>
          <w:p w14:paraId="20EE8B33" w14:textId="7E87ED3B" w:rsidR="00E77306" w:rsidRPr="003948D1" w:rsidRDefault="00E77306" w:rsidP="003948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948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year-end fund raising letter will be stuffed by Jamie-Lee so Mark and Carol Anne may stand down.</w:t>
            </w:r>
          </w:p>
        </w:tc>
      </w:tr>
      <w:tr w:rsidR="00347604" w:rsidRPr="00465961" w14:paraId="762F04B0" w14:textId="77777777" w:rsidTr="00AF59FE">
        <w:trPr>
          <w:trHeight w:val="8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3B3FA" w14:textId="2B8E17E7" w:rsidR="00347604" w:rsidRDefault="00347604" w:rsidP="00347604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D78FEE" w14:textId="40B7166A" w:rsidR="00347604" w:rsidRPr="00347604" w:rsidRDefault="00347604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476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Finance Report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6EA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77A672D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David presented the following documents:</w:t>
            </w:r>
          </w:p>
          <w:p w14:paraId="7E0EB950" w14:textId="77777777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Balance sheet to Oct 31, 2021</w:t>
            </w:r>
          </w:p>
          <w:p w14:paraId="1164A7CD" w14:textId="77777777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Profit and Loss to Oct 31, 2021</w:t>
            </w:r>
          </w:p>
          <w:p w14:paraId="4423B80A" w14:textId="77777777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Cash flow to Oct 31, 2021</w:t>
            </w:r>
          </w:p>
          <w:p w14:paraId="386E242B" w14:textId="77777777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Finance report from the Treasurer</w:t>
            </w:r>
          </w:p>
          <w:p w14:paraId="246A440D" w14:textId="77777777" w:rsidR="00347604" w:rsidRDefault="00347604" w:rsidP="00B05D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Letter of Management from Auditor</w:t>
            </w:r>
          </w:p>
          <w:p w14:paraId="206E617A" w14:textId="77777777" w:rsidR="00E77306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2B95DBF" w14:textId="5413204E" w:rsidR="00E77306" w:rsidRPr="00E77306" w:rsidRDefault="00E77306" w:rsidP="00E7730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reported a healthy cashflow</w:t>
            </w:r>
            <w:r w:rsidR="00AF59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responded to questions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5C92AFAC" w14:textId="77777777" w:rsidR="00A82DF0" w:rsidRDefault="00347604" w:rsidP="00A82D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2D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David Burkett</w:t>
            </w:r>
            <w:r w:rsidR="00F47463" w:rsidRPr="00A82D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Joellen to confirm if reply is req</w:t>
            </w:r>
            <w:r w:rsidR="00ED58CA" w:rsidRPr="00A82D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uired to Allen Management.</w:t>
            </w:r>
          </w:p>
          <w:p w14:paraId="4C4E62BF" w14:textId="026A2ED5" w:rsidR="00347604" w:rsidRPr="006379F6" w:rsidRDefault="00F47463" w:rsidP="00A82D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confirm if GIC must be increased by $1,500 to cover increase in overdraft on VISA card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347604" w:rsidRPr="00465961" w14:paraId="28847227" w14:textId="77777777" w:rsidTr="00AF59FE">
        <w:trPr>
          <w:trHeight w:val="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AB0E0" w14:textId="04287BF6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4BC260E" w14:textId="1CCF7711" w:rsidR="00C42262" w:rsidRP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 Resources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6C0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AC6F89" w14:textId="383805EE" w:rsidR="008476CF" w:rsidRDefault="00E77306" w:rsidP="008476C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8476C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Toor</w:t>
            </w:r>
          </w:p>
          <w:p w14:paraId="110C90D3" w14:textId="1B6373EB" w:rsidR="006D6AF1" w:rsidRPr="00AF06AC" w:rsidRDefault="008476CF" w:rsidP="008476C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E7730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mentioned there was nothing to report at this time.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She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announced that Elsie will be focusing 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Afghan 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Resettlement initiative and that Carol Anne will take on the Board </w:t>
            </w:r>
            <w:r w:rsidR="006D6A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Secretary</w:t>
            </w:r>
            <w:r w:rsidR="00ED58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function.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CD3A9C" w14:textId="762BC5A0" w:rsidR="008476CF" w:rsidRPr="008476CF" w:rsidRDefault="00C42262" w:rsidP="008476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476C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8476CF" w:rsidRPr="008476C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will meet with Joellen in December to confirm / discuss any issues that may arise.</w:t>
            </w:r>
          </w:p>
          <w:p w14:paraId="2A1CA8CC" w14:textId="4A2B2C22" w:rsidR="00347604" w:rsidRPr="00974299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C42262" w:rsidRPr="00465961" w14:paraId="5DDA4A5C" w14:textId="77777777" w:rsidTr="00AF59FE">
        <w:trPr>
          <w:trHeight w:val="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79CFC" w14:textId="013FC40C" w:rsidR="00C42262" w:rsidRDefault="00C42262" w:rsidP="00C4226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EC8BFE" w14:textId="0DC33F9B" w:rsid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 Raising Committee report</w:t>
            </w:r>
          </w:p>
          <w:p w14:paraId="45F678EF" w14:textId="35405AEA" w:rsidR="00C42262" w:rsidRPr="00C42262" w:rsidRDefault="00C42262" w:rsidP="00C4226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E89" w14:textId="77777777" w:rsidR="00230A42" w:rsidRDefault="00230A4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E67421F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presented the following updates:</w:t>
            </w:r>
          </w:p>
          <w:p w14:paraId="06663473" w14:textId="77777777" w:rsidR="00C42262" w:rsidRDefault="00C42262" w:rsidP="00B05D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422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Fund Raising Committee report</w:t>
            </w:r>
          </w:p>
          <w:p w14:paraId="1E68BF84" w14:textId="77777777" w:rsidR="00C42262" w:rsidRDefault="00C42262" w:rsidP="00B05D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Perth Polar Bear Plunge update</w:t>
            </w:r>
          </w:p>
          <w:p w14:paraId="1B8A55D9" w14:textId="097E708F" w:rsidR="00C42262" w:rsidRPr="00C42262" w:rsidRDefault="00C42262" w:rsidP="00B05D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Fundraising budget update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4E1" w14:textId="77777777" w:rsidR="00230A42" w:rsidRDefault="00230A4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E935096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</w:t>
            </w:r>
            <w:r w:rsidR="004A36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McHard</w:t>
            </w:r>
          </w:p>
          <w:p w14:paraId="0D6D769A" w14:textId="26BAB772" w:rsidR="00A82DF0" w:rsidRDefault="00A82DF0" w:rsidP="00A82DF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Confirmed that Lanark County OPP registered from the Polar Plunge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250C2453" w14:textId="58F41446" w:rsidR="00225D2F" w:rsidRPr="00A82DF0" w:rsidRDefault="00225D2F" w:rsidP="00A82DF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will send Joellen a possible contact from government funding.</w:t>
            </w:r>
          </w:p>
        </w:tc>
      </w:tr>
      <w:tr w:rsidR="00C42262" w:rsidRPr="00465961" w14:paraId="5168EBCB" w14:textId="77777777" w:rsidTr="00AF59FE">
        <w:trPr>
          <w:trHeight w:val="9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0C164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18FD289" w14:textId="062F3F22" w:rsidR="00C42262" w:rsidRP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 Committee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71A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5F524E3" w14:textId="77777777" w:rsidR="00AF59FE" w:rsidRDefault="00AF59FE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Stephen Graham</w:t>
            </w:r>
          </w:p>
          <w:p w14:paraId="25DE2379" w14:textId="77777777" w:rsidR="00AF59FE" w:rsidRDefault="00AF59FE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7644BCE" w14:textId="2C50E1DA" w:rsidR="00C42262" w:rsidRDefault="00F47463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No report or update this month </w:t>
            </w:r>
          </w:p>
          <w:p w14:paraId="658CC768" w14:textId="785FFA70" w:rsidR="00C42262" w:rsidRPr="00AF06AC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AF3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CAC15D" w14:textId="1C1D4F7E" w:rsidR="00225D2F" w:rsidRPr="00225D2F" w:rsidRDefault="00225D2F" w:rsidP="00225D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may look at By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Laws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specifically </w:t>
            </w:r>
            <w:r w:rsidRP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Policies and Procedures re Segregation of Duties</w:t>
            </w:r>
            <w:r w:rsidR="00AF59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if required.</w:t>
            </w:r>
          </w:p>
        </w:tc>
      </w:tr>
      <w:tr w:rsidR="00C42262" w:rsidRPr="00465961" w14:paraId="1821F4E3" w14:textId="77777777" w:rsidTr="00AF59FE">
        <w:trPr>
          <w:trHeight w:val="85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46B74" w14:textId="1894F740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94C8B0" w14:textId="48CFE0BC" w:rsidR="00C42262" w:rsidRP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422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0AA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BB1213" w14:textId="6C4377A0" w:rsidR="00C42262" w:rsidRDefault="00F47463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Elsie</w:t>
            </w:r>
            <w:r w:rsidR="00662B0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provided an update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on </w:t>
            </w:r>
            <w:r w:rsidR="00662B0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Community Alliance for Refugee Settlement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and </w:t>
            </w:r>
            <w:r w:rsidR="002567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referred Board Members to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their </w:t>
            </w:r>
            <w:r w:rsidR="002567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website THECARR2.ca for more information</w:t>
            </w:r>
            <w:r w:rsidR="00662B0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1AB15E29" w14:textId="77777777" w:rsidR="00225D2F" w:rsidRDefault="00225D2F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6E3FD5A" w14:textId="0AD147C9" w:rsidR="00225D2F" w:rsidRDefault="00662B0A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Holiday party will be combined with the Open House scheduled on February 12, 2022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160" w14:textId="77777777" w:rsidR="00C42262" w:rsidRDefault="00C42262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47604" w:rsidRPr="00465961" w14:paraId="2CEE4D4D" w14:textId="77777777" w:rsidTr="00AF59FE">
        <w:trPr>
          <w:trHeight w:val="85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25AB" w14:textId="4EB423C9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17AB5EB1" w14:textId="40F38ED9" w:rsidR="00347604" w:rsidRPr="00477B62" w:rsidRDefault="00C42262" w:rsidP="00347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45048B25" w14:textId="245C65C6" w:rsidR="00347604" w:rsidRPr="00CE2735" w:rsidRDefault="00347604" w:rsidP="00347604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DEE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B3BC634" w14:textId="485F3D2E" w:rsidR="00347604" w:rsidRDefault="00C42262" w:rsidP="0048484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Next 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meeting – </w:t>
            </w:r>
            <w:r w:rsidR="0048484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JANUARY 26</w:t>
            </w:r>
            <w:r w:rsidR="00225D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  <w:r w:rsidR="0048484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2022</w:t>
            </w:r>
          </w:p>
          <w:p w14:paraId="5A5AEDF2" w14:textId="75B5DEE8" w:rsidR="00484841" w:rsidRPr="00B626C3" w:rsidRDefault="00484841" w:rsidP="0048484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December 2021 meeting is scheduled)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66229CE9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BE6168" w14:textId="02ABAD99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673F25" w14:textId="1ED4AA66" w:rsidR="00347604" w:rsidRPr="00465961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47604" w:rsidRPr="00465961" w14:paraId="7F250C85" w14:textId="77777777" w:rsidTr="00AF59FE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7D443" w14:textId="77777777" w:rsidR="00347604" w:rsidRDefault="00347604" w:rsidP="00347604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F2CC32F" w14:textId="39F4A3D9" w:rsidR="00347604" w:rsidRPr="00477B62" w:rsidRDefault="00C42262" w:rsidP="00347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Closing Round and </w:t>
            </w:r>
            <w:r w:rsidR="0034760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Adjournment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12A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82CDF4" w14:textId="37D8A13A" w:rsidR="00347604" w:rsidRPr="00142470" w:rsidRDefault="00347604" w:rsidP="00A8238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Motion to adjourn at </w:t>
            </w:r>
            <w:r w:rsidR="00A8238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7</w:t>
            </w:r>
            <w:r w:rsidR="002F54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:45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pm made by Aisha, seconded by Ross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C5D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FE3ADD" w14:textId="77777777" w:rsidR="00347604" w:rsidRPr="00465961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9494BA2" w14:textId="77777777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855DA" w14:textId="1FD235B5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32C5B" w14:textId="29501750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      ______________________________</w:t>
      </w:r>
    </w:p>
    <w:p w14:paraId="009B0F24" w14:textId="7F590172" w:rsidR="00A57FCC" w:rsidRPr="00A57FCC" w:rsidRDefault="00103476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Aisha </w:t>
      </w:r>
      <w:r w:rsidR="00ED3F74">
        <w:rPr>
          <w:rFonts w:asciiTheme="minorHAnsi" w:hAnsiTheme="minorHAnsi" w:cstheme="minorHAnsi"/>
          <w:sz w:val="22"/>
          <w:szCs w:val="22"/>
        </w:rPr>
        <w:t>Toor, Chair</w:t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56C4D">
        <w:rPr>
          <w:rFonts w:asciiTheme="minorHAnsi" w:hAnsiTheme="minorHAnsi" w:cstheme="minorHAnsi"/>
          <w:sz w:val="22"/>
          <w:szCs w:val="22"/>
        </w:rPr>
        <w:t xml:space="preserve">   </w:t>
      </w:r>
      <w:r w:rsidR="002F54D2">
        <w:rPr>
          <w:rFonts w:asciiTheme="minorHAnsi" w:hAnsiTheme="minorHAnsi" w:cstheme="minorHAnsi"/>
          <w:sz w:val="22"/>
          <w:szCs w:val="22"/>
        </w:rPr>
        <w:t xml:space="preserve">Carol Anne </w:t>
      </w:r>
      <w:proofErr w:type="spellStart"/>
      <w:r w:rsidR="002F54D2">
        <w:rPr>
          <w:rFonts w:asciiTheme="minorHAnsi" w:hAnsiTheme="minorHAnsi" w:cstheme="minorHAnsi"/>
          <w:sz w:val="22"/>
          <w:szCs w:val="22"/>
        </w:rPr>
        <w:t>Deneka</w:t>
      </w:r>
      <w:proofErr w:type="spellEnd"/>
      <w:r w:rsidR="00A57FCC">
        <w:rPr>
          <w:rFonts w:asciiTheme="minorHAnsi" w:hAnsiTheme="minorHAnsi" w:cstheme="minorHAnsi"/>
          <w:sz w:val="22"/>
          <w:szCs w:val="22"/>
        </w:rPr>
        <w:t>, Secretary</w:t>
      </w:r>
    </w:p>
    <w:sectPr w:rsidR="00A57FCC" w:rsidRPr="00A57FCC" w:rsidSect="000E36AD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FC61" w14:textId="77777777" w:rsidR="003C27C2" w:rsidRDefault="003C27C2" w:rsidP="003B0B86">
      <w:r>
        <w:separator/>
      </w:r>
    </w:p>
  </w:endnote>
  <w:endnote w:type="continuationSeparator" w:id="0">
    <w:p w14:paraId="574B017C" w14:textId="77777777" w:rsidR="003C27C2" w:rsidRDefault="003C27C2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0000000000000000000"/>
    <w:charset w:val="00"/>
    <w:family w:val="swiss"/>
    <w:notTrueType/>
    <w:pitch w:val="variable"/>
    <w:sig w:usb0="A000003F" w:usb1="5000000A" w:usb2="00000000" w:usb3="00000000" w:csb0="0000001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="008476CF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="008476CF">
      <w:rPr>
        <w:rFonts w:asciiTheme="minorHAnsi" w:hAnsiTheme="minorHAnsi" w:cstheme="minorHAnsi"/>
        <w:b/>
        <w:bCs/>
        <w:noProof/>
        <w:lang w:val="en-US"/>
      </w:rPr>
      <w:t>3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9389" w14:textId="77777777" w:rsidR="003C27C2" w:rsidRDefault="003C27C2" w:rsidP="003B0B86">
      <w:r>
        <w:separator/>
      </w:r>
    </w:p>
  </w:footnote>
  <w:footnote w:type="continuationSeparator" w:id="0">
    <w:p w14:paraId="7759F98C" w14:textId="77777777" w:rsidR="003C27C2" w:rsidRDefault="003C27C2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8EB"/>
    <w:multiLevelType w:val="hybridMultilevel"/>
    <w:tmpl w:val="CE565A9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90633"/>
    <w:multiLevelType w:val="hybridMultilevel"/>
    <w:tmpl w:val="28362AB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3536"/>
    <w:multiLevelType w:val="hybridMultilevel"/>
    <w:tmpl w:val="A7B091F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8645DE"/>
    <w:multiLevelType w:val="hybridMultilevel"/>
    <w:tmpl w:val="4A9CA68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F709F"/>
    <w:multiLevelType w:val="hybridMultilevel"/>
    <w:tmpl w:val="C8F291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17820"/>
    <w:multiLevelType w:val="hybridMultilevel"/>
    <w:tmpl w:val="732E131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209B4"/>
    <w:multiLevelType w:val="hybridMultilevel"/>
    <w:tmpl w:val="1778CF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554AC"/>
    <w:multiLevelType w:val="hybridMultilevel"/>
    <w:tmpl w:val="232E023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45"/>
    <w:rsid w:val="00037B22"/>
    <w:rsid w:val="00043A1E"/>
    <w:rsid w:val="000519B2"/>
    <w:rsid w:val="00051BC9"/>
    <w:rsid w:val="00052CBD"/>
    <w:rsid w:val="00053BCB"/>
    <w:rsid w:val="00063C8A"/>
    <w:rsid w:val="00075504"/>
    <w:rsid w:val="00075A35"/>
    <w:rsid w:val="000A74DB"/>
    <w:rsid w:val="000B283A"/>
    <w:rsid w:val="000B2D6E"/>
    <w:rsid w:val="000B5259"/>
    <w:rsid w:val="000B65DF"/>
    <w:rsid w:val="000D1A96"/>
    <w:rsid w:val="000D3D21"/>
    <w:rsid w:val="000E36AD"/>
    <w:rsid w:val="000E4D0D"/>
    <w:rsid w:val="000F03E6"/>
    <w:rsid w:val="00103476"/>
    <w:rsid w:val="00106B4C"/>
    <w:rsid w:val="00106BF3"/>
    <w:rsid w:val="00110295"/>
    <w:rsid w:val="00113933"/>
    <w:rsid w:val="00142470"/>
    <w:rsid w:val="00156A46"/>
    <w:rsid w:val="001634FB"/>
    <w:rsid w:val="00171E00"/>
    <w:rsid w:val="00175043"/>
    <w:rsid w:val="00175EDF"/>
    <w:rsid w:val="00180307"/>
    <w:rsid w:val="00181F4C"/>
    <w:rsid w:val="00186068"/>
    <w:rsid w:val="001860EF"/>
    <w:rsid w:val="00197FAD"/>
    <w:rsid w:val="001A35CD"/>
    <w:rsid w:val="001A59AA"/>
    <w:rsid w:val="001A73E0"/>
    <w:rsid w:val="001B4810"/>
    <w:rsid w:val="001B5009"/>
    <w:rsid w:val="001C7D1C"/>
    <w:rsid w:val="001E373C"/>
    <w:rsid w:val="00213D16"/>
    <w:rsid w:val="00225D2F"/>
    <w:rsid w:val="002260C1"/>
    <w:rsid w:val="00230A42"/>
    <w:rsid w:val="00240679"/>
    <w:rsid w:val="002417F6"/>
    <w:rsid w:val="002522BC"/>
    <w:rsid w:val="0025671A"/>
    <w:rsid w:val="00267A42"/>
    <w:rsid w:val="00270972"/>
    <w:rsid w:val="00272031"/>
    <w:rsid w:val="0029469B"/>
    <w:rsid w:val="002C5F0D"/>
    <w:rsid w:val="002C7139"/>
    <w:rsid w:val="002D4F49"/>
    <w:rsid w:val="002D6FA3"/>
    <w:rsid w:val="002E0044"/>
    <w:rsid w:val="002E22D4"/>
    <w:rsid w:val="002F408F"/>
    <w:rsid w:val="002F54D2"/>
    <w:rsid w:val="00300DA4"/>
    <w:rsid w:val="0030299F"/>
    <w:rsid w:val="003053BD"/>
    <w:rsid w:val="00316817"/>
    <w:rsid w:val="00322EE5"/>
    <w:rsid w:val="0032387F"/>
    <w:rsid w:val="0032734E"/>
    <w:rsid w:val="003368E1"/>
    <w:rsid w:val="00336984"/>
    <w:rsid w:val="0034314A"/>
    <w:rsid w:val="00347604"/>
    <w:rsid w:val="0035111D"/>
    <w:rsid w:val="003521A2"/>
    <w:rsid w:val="00353ED2"/>
    <w:rsid w:val="00356460"/>
    <w:rsid w:val="00364D53"/>
    <w:rsid w:val="003705B1"/>
    <w:rsid w:val="00372E7A"/>
    <w:rsid w:val="0038224E"/>
    <w:rsid w:val="00393DA6"/>
    <w:rsid w:val="003948D1"/>
    <w:rsid w:val="003B0B86"/>
    <w:rsid w:val="003B6503"/>
    <w:rsid w:val="003C27C2"/>
    <w:rsid w:val="003D264F"/>
    <w:rsid w:val="003D7D95"/>
    <w:rsid w:val="003F1C0D"/>
    <w:rsid w:val="003F236D"/>
    <w:rsid w:val="00402304"/>
    <w:rsid w:val="0041230D"/>
    <w:rsid w:val="00440012"/>
    <w:rsid w:val="00442533"/>
    <w:rsid w:val="00455566"/>
    <w:rsid w:val="00465961"/>
    <w:rsid w:val="00471BFB"/>
    <w:rsid w:val="00477B62"/>
    <w:rsid w:val="00481E71"/>
    <w:rsid w:val="00484841"/>
    <w:rsid w:val="00485B48"/>
    <w:rsid w:val="004A3683"/>
    <w:rsid w:val="004A4923"/>
    <w:rsid w:val="004A5BC3"/>
    <w:rsid w:val="004B02EB"/>
    <w:rsid w:val="004E5CB6"/>
    <w:rsid w:val="004E7310"/>
    <w:rsid w:val="004F6A53"/>
    <w:rsid w:val="004F756C"/>
    <w:rsid w:val="00505543"/>
    <w:rsid w:val="005074E0"/>
    <w:rsid w:val="00514B33"/>
    <w:rsid w:val="00527945"/>
    <w:rsid w:val="005352CB"/>
    <w:rsid w:val="0054579A"/>
    <w:rsid w:val="005458AD"/>
    <w:rsid w:val="005938D1"/>
    <w:rsid w:val="005940FB"/>
    <w:rsid w:val="005A184E"/>
    <w:rsid w:val="005A218A"/>
    <w:rsid w:val="005B3AEB"/>
    <w:rsid w:val="005C48DB"/>
    <w:rsid w:val="005C71E2"/>
    <w:rsid w:val="005C73FF"/>
    <w:rsid w:val="005D646E"/>
    <w:rsid w:val="005E56E9"/>
    <w:rsid w:val="005E7EFF"/>
    <w:rsid w:val="005F1D8D"/>
    <w:rsid w:val="005F1FA0"/>
    <w:rsid w:val="005F5E5F"/>
    <w:rsid w:val="006003C0"/>
    <w:rsid w:val="0061494B"/>
    <w:rsid w:val="00626F56"/>
    <w:rsid w:val="006315E8"/>
    <w:rsid w:val="00632174"/>
    <w:rsid w:val="006379F6"/>
    <w:rsid w:val="00646FB3"/>
    <w:rsid w:val="0064732D"/>
    <w:rsid w:val="00662B0A"/>
    <w:rsid w:val="006638AE"/>
    <w:rsid w:val="0067606A"/>
    <w:rsid w:val="0069442F"/>
    <w:rsid w:val="006A28AB"/>
    <w:rsid w:val="006A762D"/>
    <w:rsid w:val="006B48E5"/>
    <w:rsid w:val="006B52DB"/>
    <w:rsid w:val="006D6AF1"/>
    <w:rsid w:val="006D6DAA"/>
    <w:rsid w:val="006F6044"/>
    <w:rsid w:val="006F73E8"/>
    <w:rsid w:val="00721726"/>
    <w:rsid w:val="00723C63"/>
    <w:rsid w:val="007350E2"/>
    <w:rsid w:val="00737CBC"/>
    <w:rsid w:val="00742674"/>
    <w:rsid w:val="00756C4D"/>
    <w:rsid w:val="007856AC"/>
    <w:rsid w:val="007906C6"/>
    <w:rsid w:val="00792B9E"/>
    <w:rsid w:val="00797A97"/>
    <w:rsid w:val="007A727F"/>
    <w:rsid w:val="007B61B2"/>
    <w:rsid w:val="007C243E"/>
    <w:rsid w:val="007E2B10"/>
    <w:rsid w:val="007E424B"/>
    <w:rsid w:val="007E624E"/>
    <w:rsid w:val="007F46FB"/>
    <w:rsid w:val="007F5CDC"/>
    <w:rsid w:val="008050FF"/>
    <w:rsid w:val="0080740A"/>
    <w:rsid w:val="00816C20"/>
    <w:rsid w:val="008256CF"/>
    <w:rsid w:val="0083032F"/>
    <w:rsid w:val="00830B5C"/>
    <w:rsid w:val="0083523B"/>
    <w:rsid w:val="008436FA"/>
    <w:rsid w:val="008476CF"/>
    <w:rsid w:val="008710B4"/>
    <w:rsid w:val="008819DF"/>
    <w:rsid w:val="00894C4A"/>
    <w:rsid w:val="00895DC5"/>
    <w:rsid w:val="008A1A79"/>
    <w:rsid w:val="008C0321"/>
    <w:rsid w:val="008C1BA1"/>
    <w:rsid w:val="008C23D2"/>
    <w:rsid w:val="008E2272"/>
    <w:rsid w:val="0091573A"/>
    <w:rsid w:val="00916315"/>
    <w:rsid w:val="00922F69"/>
    <w:rsid w:val="009247FE"/>
    <w:rsid w:val="00933F1E"/>
    <w:rsid w:val="0093483E"/>
    <w:rsid w:val="009354D2"/>
    <w:rsid w:val="00937EC8"/>
    <w:rsid w:val="00943060"/>
    <w:rsid w:val="0095100C"/>
    <w:rsid w:val="00974299"/>
    <w:rsid w:val="0097710C"/>
    <w:rsid w:val="00981AB5"/>
    <w:rsid w:val="00982B62"/>
    <w:rsid w:val="00993392"/>
    <w:rsid w:val="009A38BD"/>
    <w:rsid w:val="009E351A"/>
    <w:rsid w:val="009F256C"/>
    <w:rsid w:val="00A21612"/>
    <w:rsid w:val="00A24B89"/>
    <w:rsid w:val="00A420B0"/>
    <w:rsid w:val="00A52859"/>
    <w:rsid w:val="00A5403B"/>
    <w:rsid w:val="00A54161"/>
    <w:rsid w:val="00A57FCC"/>
    <w:rsid w:val="00A601A3"/>
    <w:rsid w:val="00A6634A"/>
    <w:rsid w:val="00A76E91"/>
    <w:rsid w:val="00A8238D"/>
    <w:rsid w:val="00A82DF0"/>
    <w:rsid w:val="00A910FC"/>
    <w:rsid w:val="00A91427"/>
    <w:rsid w:val="00A96C8A"/>
    <w:rsid w:val="00AC138B"/>
    <w:rsid w:val="00AC76CB"/>
    <w:rsid w:val="00AD6D11"/>
    <w:rsid w:val="00AF06AC"/>
    <w:rsid w:val="00AF59FE"/>
    <w:rsid w:val="00B05D0A"/>
    <w:rsid w:val="00B2493A"/>
    <w:rsid w:val="00B24E58"/>
    <w:rsid w:val="00B2516C"/>
    <w:rsid w:val="00B251C2"/>
    <w:rsid w:val="00B32664"/>
    <w:rsid w:val="00B470AC"/>
    <w:rsid w:val="00B51359"/>
    <w:rsid w:val="00B52DB9"/>
    <w:rsid w:val="00B56D86"/>
    <w:rsid w:val="00B626C3"/>
    <w:rsid w:val="00B667FC"/>
    <w:rsid w:val="00B71EB7"/>
    <w:rsid w:val="00B72A57"/>
    <w:rsid w:val="00B73069"/>
    <w:rsid w:val="00BA03B2"/>
    <w:rsid w:val="00BA23DA"/>
    <w:rsid w:val="00BA6B9F"/>
    <w:rsid w:val="00BB00F7"/>
    <w:rsid w:val="00BC1E79"/>
    <w:rsid w:val="00BD530C"/>
    <w:rsid w:val="00BD622C"/>
    <w:rsid w:val="00BF625A"/>
    <w:rsid w:val="00C20EBC"/>
    <w:rsid w:val="00C30E5D"/>
    <w:rsid w:val="00C31D4B"/>
    <w:rsid w:val="00C325F7"/>
    <w:rsid w:val="00C365D6"/>
    <w:rsid w:val="00C40FCF"/>
    <w:rsid w:val="00C42262"/>
    <w:rsid w:val="00C42A81"/>
    <w:rsid w:val="00C54321"/>
    <w:rsid w:val="00C55082"/>
    <w:rsid w:val="00C56842"/>
    <w:rsid w:val="00C65D24"/>
    <w:rsid w:val="00C83D52"/>
    <w:rsid w:val="00CB6C40"/>
    <w:rsid w:val="00CC1364"/>
    <w:rsid w:val="00CD49F8"/>
    <w:rsid w:val="00CE2735"/>
    <w:rsid w:val="00CE6B6E"/>
    <w:rsid w:val="00CF020C"/>
    <w:rsid w:val="00D0003D"/>
    <w:rsid w:val="00D03266"/>
    <w:rsid w:val="00D31914"/>
    <w:rsid w:val="00D36EA9"/>
    <w:rsid w:val="00D40EA1"/>
    <w:rsid w:val="00D51120"/>
    <w:rsid w:val="00D51C24"/>
    <w:rsid w:val="00D8082C"/>
    <w:rsid w:val="00D811B2"/>
    <w:rsid w:val="00D8689B"/>
    <w:rsid w:val="00DA452B"/>
    <w:rsid w:val="00DA6AB7"/>
    <w:rsid w:val="00DB6D4F"/>
    <w:rsid w:val="00DC3B73"/>
    <w:rsid w:val="00DD255C"/>
    <w:rsid w:val="00DD31CB"/>
    <w:rsid w:val="00E043C1"/>
    <w:rsid w:val="00E04EF6"/>
    <w:rsid w:val="00E06C0B"/>
    <w:rsid w:val="00E107CD"/>
    <w:rsid w:val="00E10ADF"/>
    <w:rsid w:val="00E116E7"/>
    <w:rsid w:val="00E175F1"/>
    <w:rsid w:val="00E26DD6"/>
    <w:rsid w:val="00E40610"/>
    <w:rsid w:val="00E448F7"/>
    <w:rsid w:val="00E45A68"/>
    <w:rsid w:val="00E5264A"/>
    <w:rsid w:val="00E54C57"/>
    <w:rsid w:val="00E77306"/>
    <w:rsid w:val="00E93E7E"/>
    <w:rsid w:val="00EB1807"/>
    <w:rsid w:val="00ED3F74"/>
    <w:rsid w:val="00ED58CA"/>
    <w:rsid w:val="00ED71B6"/>
    <w:rsid w:val="00ED7C89"/>
    <w:rsid w:val="00EE4B1F"/>
    <w:rsid w:val="00EF29CD"/>
    <w:rsid w:val="00EF3AA9"/>
    <w:rsid w:val="00F16E5C"/>
    <w:rsid w:val="00F205C2"/>
    <w:rsid w:val="00F24B5B"/>
    <w:rsid w:val="00F2784D"/>
    <w:rsid w:val="00F324B7"/>
    <w:rsid w:val="00F350E2"/>
    <w:rsid w:val="00F47463"/>
    <w:rsid w:val="00F5666F"/>
    <w:rsid w:val="00F57D79"/>
    <w:rsid w:val="00F65295"/>
    <w:rsid w:val="00F853DD"/>
    <w:rsid w:val="00F90D43"/>
    <w:rsid w:val="00F91303"/>
    <w:rsid w:val="00F97FBD"/>
    <w:rsid w:val="00FA5A99"/>
    <w:rsid w:val="00FD20D8"/>
    <w:rsid w:val="00FD331D"/>
    <w:rsid w:val="00FE7190"/>
    <w:rsid w:val="00FF497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Joellen McHard</cp:lastModifiedBy>
  <cp:revision>2</cp:revision>
  <cp:lastPrinted>2021-08-19T00:21:00Z</cp:lastPrinted>
  <dcterms:created xsi:type="dcterms:W3CDTF">2022-01-05T21:07:00Z</dcterms:created>
  <dcterms:modified xsi:type="dcterms:W3CDTF">2022-01-05T21:07:00Z</dcterms:modified>
</cp:coreProperties>
</file>