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2100" w14:textId="0E25FF1C" w:rsidR="00F962B5" w:rsidRPr="00F962B5" w:rsidRDefault="00F962B5" w:rsidP="00F5774C">
      <w:pPr>
        <w:ind w:left="709" w:right="-421"/>
        <w:jc w:val="center"/>
        <w:rPr>
          <w:b/>
          <w:bCs/>
          <w:sz w:val="28"/>
          <w:szCs w:val="28"/>
        </w:rPr>
      </w:pPr>
      <w:r w:rsidRPr="00F962B5">
        <w:rPr>
          <w:b/>
          <w:bCs/>
          <w:sz w:val="28"/>
          <w:szCs w:val="28"/>
        </w:rPr>
        <w:t xml:space="preserve">Finance Committee </w:t>
      </w:r>
      <w:r w:rsidR="002442E8">
        <w:rPr>
          <w:b/>
          <w:bCs/>
          <w:sz w:val="28"/>
          <w:szCs w:val="28"/>
        </w:rPr>
        <w:t xml:space="preserve">ZOOM </w:t>
      </w:r>
      <w:r w:rsidRPr="00F962B5">
        <w:rPr>
          <w:b/>
          <w:bCs/>
          <w:sz w:val="28"/>
          <w:szCs w:val="28"/>
        </w:rPr>
        <w:t xml:space="preserve">Meeting </w:t>
      </w:r>
      <w:r w:rsidR="00DE5B1B">
        <w:rPr>
          <w:b/>
          <w:bCs/>
          <w:sz w:val="28"/>
          <w:szCs w:val="28"/>
        </w:rPr>
        <w:t>Notes</w:t>
      </w:r>
      <w:r w:rsidR="002442E8">
        <w:rPr>
          <w:b/>
          <w:bCs/>
          <w:sz w:val="28"/>
          <w:szCs w:val="28"/>
        </w:rPr>
        <w:t xml:space="preserve"> </w:t>
      </w:r>
      <w:r w:rsidRPr="00F962B5">
        <w:rPr>
          <w:b/>
          <w:bCs/>
          <w:sz w:val="28"/>
          <w:szCs w:val="28"/>
        </w:rPr>
        <w:t>– May 4</w:t>
      </w:r>
      <w:r w:rsidRPr="00F962B5">
        <w:rPr>
          <w:b/>
          <w:bCs/>
          <w:sz w:val="28"/>
          <w:szCs w:val="28"/>
          <w:vertAlign w:val="superscript"/>
        </w:rPr>
        <w:t>th</w:t>
      </w:r>
      <w:r w:rsidRPr="00F962B5">
        <w:rPr>
          <w:b/>
          <w:bCs/>
          <w:sz w:val="28"/>
          <w:szCs w:val="28"/>
        </w:rPr>
        <w:t>, 2021</w:t>
      </w:r>
    </w:p>
    <w:p w14:paraId="4D50CE4C" w14:textId="6B9A2E50" w:rsidR="00F962B5" w:rsidRPr="002442E8" w:rsidRDefault="00DE5B1B" w:rsidP="00F5774C">
      <w:pPr>
        <w:ind w:left="709" w:right="-421"/>
        <w:rPr>
          <w:b/>
          <w:bCs/>
          <w:sz w:val="24"/>
          <w:szCs w:val="24"/>
        </w:rPr>
      </w:pPr>
      <w:r w:rsidRPr="002442E8">
        <w:rPr>
          <w:bCs/>
          <w:sz w:val="24"/>
          <w:szCs w:val="24"/>
        </w:rPr>
        <w:t>Present:</w:t>
      </w:r>
      <w:r w:rsidRPr="002442E8">
        <w:rPr>
          <w:b/>
          <w:bCs/>
          <w:sz w:val="24"/>
          <w:szCs w:val="24"/>
        </w:rPr>
        <w:t xml:space="preserve"> </w:t>
      </w:r>
      <w:r w:rsidRPr="002442E8">
        <w:rPr>
          <w:bCs/>
          <w:sz w:val="24"/>
          <w:szCs w:val="24"/>
        </w:rPr>
        <w:t>Dav</w:t>
      </w:r>
      <w:r w:rsidR="004639DA" w:rsidRPr="002442E8">
        <w:rPr>
          <w:bCs/>
          <w:sz w:val="24"/>
          <w:szCs w:val="24"/>
        </w:rPr>
        <w:t>id Burkett</w:t>
      </w:r>
      <w:r w:rsidRPr="002442E8">
        <w:rPr>
          <w:bCs/>
          <w:sz w:val="24"/>
          <w:szCs w:val="24"/>
        </w:rPr>
        <w:t>, Katie</w:t>
      </w:r>
      <w:r w:rsidR="004639DA" w:rsidRPr="002442E8">
        <w:rPr>
          <w:bCs/>
          <w:sz w:val="24"/>
          <w:szCs w:val="24"/>
        </w:rPr>
        <w:t xml:space="preserve"> Pomeroy</w:t>
      </w:r>
      <w:r w:rsidRPr="002442E8">
        <w:rPr>
          <w:bCs/>
          <w:sz w:val="24"/>
          <w:szCs w:val="24"/>
        </w:rPr>
        <w:t>, Joellen</w:t>
      </w:r>
      <w:r w:rsidR="00AA3DEC" w:rsidRPr="002442E8">
        <w:rPr>
          <w:bCs/>
          <w:sz w:val="24"/>
          <w:szCs w:val="24"/>
        </w:rPr>
        <w:t xml:space="preserve"> McHard</w:t>
      </w:r>
      <w:r w:rsidRPr="002442E8">
        <w:rPr>
          <w:bCs/>
          <w:sz w:val="24"/>
          <w:szCs w:val="24"/>
        </w:rPr>
        <w:t>, Aisha</w:t>
      </w:r>
      <w:r w:rsidR="00AA3DEC" w:rsidRPr="002442E8">
        <w:rPr>
          <w:bCs/>
          <w:sz w:val="24"/>
          <w:szCs w:val="24"/>
        </w:rPr>
        <w:t xml:space="preserve"> Toor</w:t>
      </w:r>
      <w:r w:rsidRPr="002442E8">
        <w:rPr>
          <w:bCs/>
          <w:sz w:val="24"/>
          <w:szCs w:val="24"/>
        </w:rPr>
        <w:t>, Ross</w:t>
      </w:r>
      <w:r w:rsidR="00AA3DEC" w:rsidRPr="002442E8">
        <w:rPr>
          <w:bCs/>
          <w:sz w:val="24"/>
          <w:szCs w:val="24"/>
        </w:rPr>
        <w:t xml:space="preserve"> Dickson</w:t>
      </w:r>
    </w:p>
    <w:p w14:paraId="1469B4F2" w14:textId="6DD93552" w:rsidR="00F962B5" w:rsidRPr="002442E8" w:rsidRDefault="002442E8" w:rsidP="00F5774C">
      <w:pPr>
        <w:pStyle w:val="ListParagraph"/>
        <w:numPr>
          <w:ilvl w:val="0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Report on c</w:t>
      </w:r>
      <w:r w:rsidR="00F962B5" w:rsidRPr="002442E8">
        <w:rPr>
          <w:sz w:val="24"/>
          <w:szCs w:val="24"/>
        </w:rPr>
        <w:t xml:space="preserve">ontrols </w:t>
      </w:r>
      <w:r w:rsidRPr="002442E8">
        <w:rPr>
          <w:sz w:val="24"/>
          <w:szCs w:val="24"/>
        </w:rPr>
        <w:t>during</w:t>
      </w:r>
      <w:r w:rsidR="00F962B5" w:rsidRPr="002442E8">
        <w:rPr>
          <w:sz w:val="24"/>
          <w:szCs w:val="24"/>
        </w:rPr>
        <w:t xml:space="preserve"> COVID </w:t>
      </w:r>
    </w:p>
    <w:p w14:paraId="4A3332D4" w14:textId="5B4FB557" w:rsidR="009D725B" w:rsidRPr="002442E8" w:rsidRDefault="00DE5B1B" w:rsidP="00F5774C">
      <w:pPr>
        <w:pStyle w:val="ListParagraph"/>
        <w:ind w:left="1440" w:right="-421"/>
        <w:rPr>
          <w:sz w:val="24"/>
          <w:szCs w:val="24"/>
        </w:rPr>
      </w:pPr>
      <w:r w:rsidRPr="002442E8">
        <w:rPr>
          <w:sz w:val="24"/>
          <w:szCs w:val="24"/>
        </w:rPr>
        <w:t>Until COVID isolation is over, David is monitor</w:t>
      </w:r>
      <w:r w:rsidR="00F5774C" w:rsidRPr="002442E8">
        <w:rPr>
          <w:sz w:val="24"/>
          <w:szCs w:val="24"/>
        </w:rPr>
        <w:t>ing</w:t>
      </w:r>
      <w:r w:rsidRPr="002442E8">
        <w:rPr>
          <w:sz w:val="24"/>
          <w:szCs w:val="24"/>
        </w:rPr>
        <w:t xml:space="preserve"> the bank reconciliation, payment of </w:t>
      </w:r>
      <w:r w:rsidR="009D725B" w:rsidRPr="002442E8">
        <w:rPr>
          <w:sz w:val="24"/>
          <w:szCs w:val="24"/>
        </w:rPr>
        <w:t>Visa</w:t>
      </w:r>
      <w:r w:rsidRPr="002442E8">
        <w:rPr>
          <w:sz w:val="24"/>
          <w:szCs w:val="24"/>
        </w:rPr>
        <w:t xml:space="preserve"> account</w:t>
      </w:r>
      <w:r w:rsidR="009D725B" w:rsidRPr="002442E8">
        <w:rPr>
          <w:sz w:val="24"/>
          <w:szCs w:val="24"/>
        </w:rPr>
        <w:t xml:space="preserve">, </w:t>
      </w:r>
      <w:r w:rsidRPr="002442E8">
        <w:rPr>
          <w:sz w:val="24"/>
          <w:szCs w:val="24"/>
        </w:rPr>
        <w:t>and payment of source deductions via email. All are in order.</w:t>
      </w:r>
    </w:p>
    <w:p w14:paraId="0CBDFCF8" w14:textId="77777777" w:rsidR="00F5774C" w:rsidRPr="002442E8" w:rsidRDefault="00F5774C" w:rsidP="00F5774C">
      <w:pPr>
        <w:pStyle w:val="ListParagraph"/>
        <w:ind w:left="1440" w:right="-421"/>
        <w:rPr>
          <w:sz w:val="24"/>
          <w:szCs w:val="24"/>
        </w:rPr>
      </w:pPr>
    </w:p>
    <w:p w14:paraId="0FD6473E" w14:textId="2E51D51E" w:rsidR="00F962B5" w:rsidRPr="002442E8" w:rsidRDefault="00F962B5" w:rsidP="00F5774C">
      <w:pPr>
        <w:pStyle w:val="ListParagraph"/>
        <w:numPr>
          <w:ilvl w:val="0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Review of 2020 – 2021</w:t>
      </w:r>
    </w:p>
    <w:p w14:paraId="7748F1F7" w14:textId="72D4065F" w:rsidR="00F962B5" w:rsidRPr="002442E8" w:rsidRDefault="00DE5B1B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 xml:space="preserve">The </w:t>
      </w:r>
      <w:r w:rsidR="009D725B" w:rsidRPr="002442E8">
        <w:rPr>
          <w:sz w:val="24"/>
          <w:szCs w:val="24"/>
        </w:rPr>
        <w:t>P&amp;L</w:t>
      </w:r>
      <w:r w:rsidRPr="002442E8">
        <w:rPr>
          <w:sz w:val="24"/>
          <w:szCs w:val="24"/>
        </w:rPr>
        <w:t xml:space="preserve"> statement is complete. It shows revenue of $156</w:t>
      </w:r>
      <w:r w:rsidR="000A5512" w:rsidRPr="002442E8">
        <w:rPr>
          <w:sz w:val="24"/>
          <w:szCs w:val="24"/>
        </w:rPr>
        <w:t xml:space="preserve">,010, expenses of $119,617 and </w:t>
      </w:r>
      <w:r w:rsidRPr="002442E8">
        <w:rPr>
          <w:sz w:val="24"/>
          <w:szCs w:val="24"/>
        </w:rPr>
        <w:t>an operating surplus of $36,393</w:t>
      </w:r>
      <w:r w:rsidR="009D725B" w:rsidRPr="002442E8">
        <w:rPr>
          <w:sz w:val="24"/>
          <w:szCs w:val="24"/>
        </w:rPr>
        <w:t xml:space="preserve">. </w:t>
      </w:r>
    </w:p>
    <w:p w14:paraId="3042DEFF" w14:textId="6D5B962C" w:rsidR="00F962B5" w:rsidRPr="002442E8" w:rsidRDefault="00DC2213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This le</w:t>
      </w:r>
      <w:r w:rsidR="00DE5B1B" w:rsidRPr="002442E8">
        <w:rPr>
          <w:sz w:val="24"/>
          <w:szCs w:val="24"/>
        </w:rPr>
        <w:t>d to d</w:t>
      </w:r>
      <w:r w:rsidR="00486AD0" w:rsidRPr="002442E8">
        <w:rPr>
          <w:sz w:val="24"/>
          <w:szCs w:val="24"/>
        </w:rPr>
        <w:t xml:space="preserve">iscussion </w:t>
      </w:r>
      <w:r w:rsidR="00E51640" w:rsidRPr="002442E8">
        <w:rPr>
          <w:sz w:val="24"/>
          <w:szCs w:val="24"/>
        </w:rPr>
        <w:t xml:space="preserve">of whether any of the surplus should be added to the $10,000 </w:t>
      </w:r>
      <w:r w:rsidR="0060011C" w:rsidRPr="002442E8">
        <w:rPr>
          <w:sz w:val="24"/>
          <w:szCs w:val="24"/>
        </w:rPr>
        <w:t>Perth Community Foundation investment fund</w:t>
      </w:r>
      <w:r w:rsidR="00E51640" w:rsidRPr="002442E8">
        <w:rPr>
          <w:sz w:val="24"/>
          <w:szCs w:val="24"/>
        </w:rPr>
        <w:t>. A</w:t>
      </w:r>
      <w:r w:rsidRPr="002442E8">
        <w:rPr>
          <w:sz w:val="24"/>
          <w:szCs w:val="24"/>
        </w:rPr>
        <w:t>t</w:t>
      </w:r>
      <w:r w:rsidR="00DE5B1B" w:rsidRPr="002442E8">
        <w:rPr>
          <w:sz w:val="24"/>
          <w:szCs w:val="24"/>
        </w:rPr>
        <w:t xml:space="preserve"> </w:t>
      </w:r>
      <w:r w:rsidRPr="002442E8">
        <w:rPr>
          <w:sz w:val="24"/>
          <w:szCs w:val="24"/>
        </w:rPr>
        <w:t>its</w:t>
      </w:r>
      <w:r w:rsidR="00DE5B1B" w:rsidRPr="002442E8">
        <w:rPr>
          <w:sz w:val="24"/>
          <w:szCs w:val="24"/>
        </w:rPr>
        <w:t xml:space="preserve"> last meeting </w:t>
      </w:r>
      <w:r w:rsidRPr="002442E8">
        <w:rPr>
          <w:sz w:val="24"/>
          <w:szCs w:val="24"/>
        </w:rPr>
        <w:t xml:space="preserve">the </w:t>
      </w:r>
      <w:r w:rsidR="00E51640" w:rsidRPr="002442E8">
        <w:rPr>
          <w:sz w:val="24"/>
          <w:szCs w:val="24"/>
        </w:rPr>
        <w:t xml:space="preserve">LCCJ </w:t>
      </w:r>
      <w:r w:rsidRPr="002442E8">
        <w:rPr>
          <w:sz w:val="24"/>
          <w:szCs w:val="24"/>
        </w:rPr>
        <w:t>Board</w:t>
      </w:r>
      <w:r w:rsidR="00DE5B1B" w:rsidRPr="002442E8">
        <w:rPr>
          <w:sz w:val="24"/>
          <w:szCs w:val="24"/>
        </w:rPr>
        <w:t xml:space="preserve"> </w:t>
      </w:r>
      <w:r w:rsidRPr="002442E8">
        <w:rPr>
          <w:sz w:val="24"/>
          <w:szCs w:val="24"/>
        </w:rPr>
        <w:t>agreed</w:t>
      </w:r>
      <w:r w:rsidR="00DE5B1B" w:rsidRPr="002442E8">
        <w:rPr>
          <w:sz w:val="24"/>
          <w:szCs w:val="24"/>
        </w:rPr>
        <w:t xml:space="preserve"> to add </w:t>
      </w:r>
      <w:r w:rsidR="00E51640" w:rsidRPr="002442E8">
        <w:rPr>
          <w:sz w:val="24"/>
          <w:szCs w:val="24"/>
        </w:rPr>
        <w:t xml:space="preserve">up to </w:t>
      </w:r>
      <w:r w:rsidR="00DE5B1B" w:rsidRPr="002442E8">
        <w:rPr>
          <w:sz w:val="24"/>
          <w:szCs w:val="24"/>
        </w:rPr>
        <w:t>$15,000</w:t>
      </w:r>
      <w:r w:rsidR="00E51640" w:rsidRPr="002442E8">
        <w:rPr>
          <w:sz w:val="24"/>
          <w:szCs w:val="24"/>
        </w:rPr>
        <w:t>, depending on accepted accounting practice, and on other needs for the funds in the 21/22 FY.</w:t>
      </w:r>
    </w:p>
    <w:p w14:paraId="494FA8F4" w14:textId="3A4730C7" w:rsidR="00993209" w:rsidRPr="002442E8" w:rsidRDefault="00993209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 xml:space="preserve">The committee discussed the purpose of this </w:t>
      </w:r>
      <w:r w:rsidR="0060011C" w:rsidRPr="002442E8">
        <w:rPr>
          <w:sz w:val="24"/>
          <w:szCs w:val="24"/>
        </w:rPr>
        <w:t>reserve</w:t>
      </w:r>
      <w:r w:rsidRPr="002442E8">
        <w:rPr>
          <w:sz w:val="24"/>
          <w:szCs w:val="24"/>
        </w:rPr>
        <w:t>, and agreed it is to allow the LCCJ to continue operating for at least three months, should there be a delay in funding from any of its committed sources of revenue. Operating costs for the just completed year of about $120,000 suggest an appropriate goal of $30,000 for this reserve.</w:t>
      </w:r>
    </w:p>
    <w:p w14:paraId="6C26988E" w14:textId="0A56DDF4" w:rsidR="00F5774C" w:rsidRPr="002442E8" w:rsidRDefault="002442E8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P&amp;L by program</w:t>
      </w:r>
      <w:r w:rsidR="00993209" w:rsidRPr="002442E8">
        <w:rPr>
          <w:sz w:val="24"/>
          <w:szCs w:val="24"/>
        </w:rPr>
        <w:t>. David presented a spreadsheet of</w:t>
      </w:r>
      <w:r w:rsidR="00266DB9" w:rsidRPr="002442E8">
        <w:rPr>
          <w:sz w:val="24"/>
          <w:szCs w:val="24"/>
        </w:rPr>
        <w:t xml:space="preserve"> all the</w:t>
      </w:r>
      <w:r w:rsidR="00993209" w:rsidRPr="002442E8">
        <w:rPr>
          <w:sz w:val="24"/>
          <w:szCs w:val="24"/>
        </w:rPr>
        <w:t xml:space="preserve"> LCCJ programs, showing allocated revenues and expenses for each. The reasons for </w:t>
      </w:r>
      <w:r w:rsidR="00266DB9" w:rsidRPr="002442E8">
        <w:rPr>
          <w:sz w:val="24"/>
          <w:szCs w:val="24"/>
        </w:rPr>
        <w:t>each</w:t>
      </w:r>
      <w:r w:rsidR="00993209" w:rsidRPr="002442E8">
        <w:rPr>
          <w:sz w:val="24"/>
          <w:szCs w:val="24"/>
        </w:rPr>
        <w:t xml:space="preserve"> net </w:t>
      </w:r>
      <w:r w:rsidR="00266DB9" w:rsidRPr="002442E8">
        <w:rPr>
          <w:sz w:val="24"/>
          <w:szCs w:val="24"/>
        </w:rPr>
        <w:t xml:space="preserve">that </w:t>
      </w:r>
      <w:r w:rsidR="00993209" w:rsidRPr="002442E8">
        <w:rPr>
          <w:sz w:val="24"/>
          <w:szCs w:val="24"/>
        </w:rPr>
        <w:t xml:space="preserve">was much different from zero were </w:t>
      </w:r>
      <w:r w:rsidR="000A51E1" w:rsidRPr="002442E8">
        <w:rPr>
          <w:sz w:val="24"/>
          <w:szCs w:val="24"/>
        </w:rPr>
        <w:t>discussed.</w:t>
      </w:r>
      <w:r w:rsidR="00993209" w:rsidRPr="002442E8">
        <w:rPr>
          <w:sz w:val="24"/>
          <w:szCs w:val="24"/>
        </w:rPr>
        <w:t xml:space="preserve"> </w:t>
      </w:r>
    </w:p>
    <w:p w14:paraId="6F9E5CD4" w14:textId="77777777" w:rsidR="00F5774C" w:rsidRPr="002442E8" w:rsidRDefault="00F5774C" w:rsidP="00F5774C">
      <w:pPr>
        <w:pStyle w:val="ListParagraph"/>
        <w:ind w:left="1440" w:right="-421"/>
        <w:rPr>
          <w:sz w:val="24"/>
          <w:szCs w:val="24"/>
        </w:rPr>
      </w:pPr>
    </w:p>
    <w:p w14:paraId="09D54F53" w14:textId="725278AE" w:rsidR="00AA3DEC" w:rsidRPr="002442E8" w:rsidRDefault="00F962B5" w:rsidP="00F5774C">
      <w:pPr>
        <w:pStyle w:val="ListParagraph"/>
        <w:numPr>
          <w:ilvl w:val="0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 xml:space="preserve">Plan to discuss </w:t>
      </w:r>
      <w:r w:rsidR="00AA3DEC" w:rsidRPr="002442E8">
        <w:rPr>
          <w:sz w:val="24"/>
          <w:szCs w:val="24"/>
        </w:rPr>
        <w:t xml:space="preserve">accounting procedures </w:t>
      </w:r>
      <w:r w:rsidRPr="002442E8">
        <w:rPr>
          <w:sz w:val="24"/>
          <w:szCs w:val="24"/>
        </w:rPr>
        <w:t>with Carole Fuller</w:t>
      </w:r>
    </w:p>
    <w:p w14:paraId="4E1E43EC" w14:textId="5750E58A" w:rsidR="00AA3DEC" w:rsidRPr="002442E8" w:rsidRDefault="00AA3DEC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Dave, Joellen and Katie will meet with the accountant to finalize the year end and discuss accounting procedures going forward. A summary of the meeting will be sent to committee members.</w:t>
      </w:r>
    </w:p>
    <w:p w14:paraId="7870D2C8" w14:textId="1F262541" w:rsidR="00F962B5" w:rsidRPr="002442E8" w:rsidRDefault="00266DB9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Find a</w:t>
      </w:r>
      <w:r w:rsidR="000A51E1" w:rsidRPr="002442E8">
        <w:rPr>
          <w:sz w:val="24"/>
          <w:szCs w:val="24"/>
        </w:rPr>
        <w:t xml:space="preserve">n acceptable procedure for accounting and budgeting of fundraising revenues that is less confusing than the way it is done now. Dave suggested creating a balance sheet asset account that includes all fundraising revenue as earned and disburses it in subsequent years. Future budgets could include money from this account as required. </w:t>
      </w:r>
    </w:p>
    <w:p w14:paraId="14EFB0A5" w14:textId="70155270" w:rsidR="004639DA" w:rsidRPr="002442E8" w:rsidRDefault="004639DA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Determine t</w:t>
      </w:r>
      <w:r w:rsidR="000A51E1" w:rsidRPr="002442E8">
        <w:rPr>
          <w:sz w:val="24"/>
          <w:szCs w:val="24"/>
        </w:rPr>
        <w:t>he best way to accommodate</w:t>
      </w:r>
      <w:r w:rsidR="00AA3DEC" w:rsidRPr="002442E8">
        <w:rPr>
          <w:sz w:val="24"/>
          <w:szCs w:val="24"/>
        </w:rPr>
        <w:t xml:space="preserve"> an</w:t>
      </w:r>
      <w:r w:rsidR="000A51E1" w:rsidRPr="002442E8">
        <w:rPr>
          <w:sz w:val="24"/>
          <w:szCs w:val="24"/>
        </w:rPr>
        <w:t xml:space="preserve"> occasional surplus </w:t>
      </w:r>
      <w:r w:rsidR="00AA3DEC" w:rsidRPr="002442E8">
        <w:rPr>
          <w:sz w:val="24"/>
          <w:szCs w:val="24"/>
        </w:rPr>
        <w:t>on the balance sheet.</w:t>
      </w:r>
    </w:p>
    <w:p w14:paraId="295C2DB3" w14:textId="77777777" w:rsidR="00F5774C" w:rsidRPr="002442E8" w:rsidRDefault="00F5774C" w:rsidP="00F5774C">
      <w:pPr>
        <w:pStyle w:val="ListParagraph"/>
        <w:ind w:left="1440" w:right="-421"/>
        <w:rPr>
          <w:sz w:val="24"/>
          <w:szCs w:val="24"/>
        </w:rPr>
      </w:pPr>
    </w:p>
    <w:p w14:paraId="7741175D" w14:textId="7F230F59" w:rsidR="00F962B5" w:rsidRPr="002442E8" w:rsidRDefault="00AA3DEC" w:rsidP="00F5774C">
      <w:pPr>
        <w:pStyle w:val="ListParagraph"/>
        <w:numPr>
          <w:ilvl w:val="0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Budget for FY 21/22.</w:t>
      </w:r>
    </w:p>
    <w:p w14:paraId="7716EB19" w14:textId="1F731651" w:rsidR="00AA3DEC" w:rsidRPr="002442E8" w:rsidRDefault="004639DA" w:rsidP="00F5774C">
      <w:pPr>
        <w:pStyle w:val="ListParagraph"/>
        <w:numPr>
          <w:ilvl w:val="1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>Joellen presented a 21/22 budget. The final one will depend on Carole’s recommendations.</w:t>
      </w:r>
      <w:r w:rsidR="00AA3DEC" w:rsidRPr="002442E8">
        <w:rPr>
          <w:sz w:val="24"/>
          <w:szCs w:val="24"/>
        </w:rPr>
        <w:t xml:space="preserve"> </w:t>
      </w:r>
      <w:r w:rsidRPr="002442E8">
        <w:rPr>
          <w:sz w:val="24"/>
          <w:szCs w:val="24"/>
        </w:rPr>
        <w:t xml:space="preserve">$21,000 from the 20/21 FY surplus will go directly into </w:t>
      </w:r>
      <w:r w:rsidR="00F5774C" w:rsidRPr="002442E8">
        <w:rPr>
          <w:sz w:val="24"/>
          <w:szCs w:val="24"/>
        </w:rPr>
        <w:t>unrestricted revenue (</w:t>
      </w:r>
      <w:r w:rsidRPr="002442E8">
        <w:rPr>
          <w:sz w:val="24"/>
          <w:szCs w:val="24"/>
        </w:rPr>
        <w:t>line 29</w:t>
      </w:r>
      <w:r w:rsidR="00F5774C" w:rsidRPr="002442E8">
        <w:rPr>
          <w:sz w:val="24"/>
          <w:szCs w:val="24"/>
        </w:rPr>
        <w:t xml:space="preserve">). </w:t>
      </w:r>
      <w:r w:rsidR="00521A1D">
        <w:rPr>
          <w:sz w:val="24"/>
          <w:szCs w:val="24"/>
        </w:rPr>
        <w:t xml:space="preserve">Another $2,700 is needed to balance expenses. </w:t>
      </w:r>
      <w:r w:rsidR="00F5774C" w:rsidRPr="002442E8">
        <w:rPr>
          <w:sz w:val="24"/>
          <w:szCs w:val="24"/>
        </w:rPr>
        <w:t>Revenue should not include uncertain grants and subsidies. If these are received then the budget may be modified to include these new revenues and expenses.</w:t>
      </w:r>
    </w:p>
    <w:p w14:paraId="716818FB" w14:textId="77777777" w:rsidR="00F5774C" w:rsidRPr="002442E8" w:rsidRDefault="00F5774C" w:rsidP="00266DB9">
      <w:pPr>
        <w:pStyle w:val="ListParagraph"/>
        <w:ind w:left="1440" w:right="-421"/>
        <w:rPr>
          <w:sz w:val="24"/>
          <w:szCs w:val="24"/>
        </w:rPr>
      </w:pPr>
    </w:p>
    <w:p w14:paraId="56768AB7" w14:textId="6F687E30" w:rsidR="00E51640" w:rsidRPr="002442E8" w:rsidRDefault="00E51640" w:rsidP="00F5774C">
      <w:pPr>
        <w:pStyle w:val="ListParagraph"/>
        <w:numPr>
          <w:ilvl w:val="0"/>
          <w:numId w:val="1"/>
        </w:numPr>
        <w:ind w:right="-421"/>
        <w:rPr>
          <w:sz w:val="24"/>
          <w:szCs w:val="24"/>
        </w:rPr>
      </w:pPr>
      <w:r w:rsidRPr="002442E8">
        <w:rPr>
          <w:sz w:val="24"/>
          <w:szCs w:val="24"/>
        </w:rPr>
        <w:t xml:space="preserve">Next meeting. Tuesday, May 11 at 3:30 </w:t>
      </w:r>
      <w:r w:rsidR="002442E8">
        <w:rPr>
          <w:sz w:val="24"/>
          <w:szCs w:val="24"/>
        </w:rPr>
        <w:t>via</w:t>
      </w:r>
      <w:r w:rsidRPr="002442E8">
        <w:rPr>
          <w:sz w:val="24"/>
          <w:szCs w:val="24"/>
        </w:rPr>
        <w:t xml:space="preserve"> ZOOM</w:t>
      </w:r>
    </w:p>
    <w:p w14:paraId="3EF9C416" w14:textId="1C4A5EE1" w:rsidR="00481E29" w:rsidRDefault="00481E29" w:rsidP="00F5774C">
      <w:pPr>
        <w:ind w:right="-421"/>
      </w:pPr>
    </w:p>
    <w:sectPr w:rsidR="00481E29" w:rsidSect="002442E8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B1E"/>
    <w:multiLevelType w:val="hybridMultilevel"/>
    <w:tmpl w:val="4F54D0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2B5"/>
    <w:rsid w:val="000A51E1"/>
    <w:rsid w:val="000A5512"/>
    <w:rsid w:val="002442E8"/>
    <w:rsid w:val="00266DB9"/>
    <w:rsid w:val="004639DA"/>
    <w:rsid w:val="00481E29"/>
    <w:rsid w:val="00486AD0"/>
    <w:rsid w:val="00521A1D"/>
    <w:rsid w:val="0060011C"/>
    <w:rsid w:val="00650A0F"/>
    <w:rsid w:val="00725353"/>
    <w:rsid w:val="00736603"/>
    <w:rsid w:val="00993209"/>
    <w:rsid w:val="009D725B"/>
    <w:rsid w:val="00AA3DEC"/>
    <w:rsid w:val="00B13A59"/>
    <w:rsid w:val="00DC2213"/>
    <w:rsid w:val="00DE5B1B"/>
    <w:rsid w:val="00E51640"/>
    <w:rsid w:val="00EA24AC"/>
    <w:rsid w:val="00F5774C"/>
    <w:rsid w:val="00F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88DAB"/>
  <w15:docId w15:val="{A6600107-9DAA-4AE2-9839-EF94EE49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Joellen McHard</cp:lastModifiedBy>
  <cp:revision>2</cp:revision>
  <dcterms:created xsi:type="dcterms:W3CDTF">2021-05-20T22:30:00Z</dcterms:created>
  <dcterms:modified xsi:type="dcterms:W3CDTF">2021-05-20T22:30:00Z</dcterms:modified>
</cp:coreProperties>
</file>