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37102" w14:textId="7D892F96" w:rsidR="006301A2" w:rsidRDefault="00F54784" w:rsidP="00F60F08">
      <w:pPr>
        <w:spacing w:after="200" w:line="264" w:lineRule="auto"/>
        <w:jc w:val="center"/>
        <w:rPr>
          <w:b/>
          <w:bCs/>
          <w:sz w:val="28"/>
          <w:szCs w:val="28"/>
          <w:lang w:val="en-GB"/>
        </w:rPr>
      </w:pPr>
      <w:r w:rsidRPr="00F54784">
        <w:rPr>
          <w:b/>
          <w:bCs/>
          <w:sz w:val="28"/>
          <w:szCs w:val="28"/>
          <w:lang w:val="en-GB"/>
        </w:rPr>
        <w:t>Finance Report – March Board Meeting – March 23</w:t>
      </w:r>
      <w:r w:rsidRPr="00F54784">
        <w:rPr>
          <w:b/>
          <w:bCs/>
          <w:sz w:val="28"/>
          <w:szCs w:val="28"/>
          <w:vertAlign w:val="superscript"/>
          <w:lang w:val="en-GB"/>
        </w:rPr>
        <w:t>rd</w:t>
      </w:r>
      <w:proofErr w:type="gramStart"/>
      <w:r w:rsidRPr="00F54784">
        <w:rPr>
          <w:b/>
          <w:bCs/>
          <w:sz w:val="28"/>
          <w:szCs w:val="28"/>
          <w:lang w:val="en-GB"/>
        </w:rPr>
        <w:t xml:space="preserve"> 2022</w:t>
      </w:r>
      <w:proofErr w:type="gramEnd"/>
    </w:p>
    <w:p w14:paraId="12F3841B" w14:textId="0BEA1A4C" w:rsidR="00F60F08" w:rsidRDefault="00F60F08" w:rsidP="00F60F08">
      <w:pPr>
        <w:spacing w:after="200" w:line="264" w:lineRule="auto"/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For the period ending Feb 28</w:t>
      </w:r>
      <w:r w:rsidRPr="00F60F08">
        <w:rPr>
          <w:b/>
          <w:bCs/>
          <w:sz w:val="28"/>
          <w:szCs w:val="28"/>
          <w:vertAlign w:val="superscript"/>
          <w:lang w:val="en-GB"/>
        </w:rPr>
        <w:t>th</w:t>
      </w:r>
      <w:r>
        <w:rPr>
          <w:b/>
          <w:bCs/>
          <w:sz w:val="28"/>
          <w:szCs w:val="28"/>
          <w:lang w:val="en-GB"/>
        </w:rPr>
        <w:t>, 2022</w:t>
      </w:r>
    </w:p>
    <w:p w14:paraId="0129A67F" w14:textId="7DB7CEF5" w:rsidR="00F60F08" w:rsidRDefault="00F54784" w:rsidP="00934C1A">
      <w:pPr>
        <w:pStyle w:val="ListParagraph"/>
        <w:numPr>
          <w:ilvl w:val="0"/>
          <w:numId w:val="1"/>
        </w:numPr>
        <w:spacing w:after="140" w:line="264" w:lineRule="auto"/>
        <w:ind w:left="446" w:hanging="446"/>
      </w:pPr>
      <w:r>
        <w:t xml:space="preserve">The </w:t>
      </w:r>
      <w:r w:rsidRPr="00192C0B">
        <w:rPr>
          <w:b/>
          <w:bCs/>
        </w:rPr>
        <w:t xml:space="preserve">Financial </w:t>
      </w:r>
      <w:r>
        <w:rPr>
          <w:b/>
          <w:bCs/>
        </w:rPr>
        <w:t>Controls</w:t>
      </w:r>
      <w:r>
        <w:t xml:space="preserve"> were reviewed and signed off by Joellen and Dave (Bank Rec, Payroll and Visa statement and confirmation of payment of Visa and Source Deductions). </w:t>
      </w:r>
    </w:p>
    <w:p w14:paraId="73CC97B0" w14:textId="52C31263" w:rsidR="00F54784" w:rsidRDefault="00F54784" w:rsidP="00934C1A">
      <w:pPr>
        <w:pStyle w:val="ListParagraph"/>
        <w:numPr>
          <w:ilvl w:val="0"/>
          <w:numId w:val="1"/>
        </w:numPr>
        <w:spacing w:after="140" w:line="264" w:lineRule="auto"/>
        <w:ind w:left="446" w:hanging="446"/>
      </w:pPr>
      <w:r w:rsidRPr="00192C0B">
        <w:rPr>
          <w:b/>
          <w:bCs/>
        </w:rPr>
        <w:t>Bank Balance</w:t>
      </w:r>
      <w:r>
        <w:t xml:space="preserve"> at Feb 28th was: </w:t>
      </w:r>
      <w:r w:rsidRPr="00397036">
        <w:rPr>
          <w:b/>
          <w:bCs/>
        </w:rPr>
        <w:t>$</w:t>
      </w:r>
      <w:r w:rsidR="008101A7">
        <w:rPr>
          <w:b/>
          <w:bCs/>
        </w:rPr>
        <w:t>95,355</w:t>
      </w:r>
      <w:r>
        <w:t xml:space="preserve"> – see Statement of Cash Flows and Balance Sheet.</w:t>
      </w:r>
    </w:p>
    <w:p w14:paraId="0AE43AB2" w14:textId="14DB2A2E" w:rsidR="00F54784" w:rsidRPr="00F60F08" w:rsidRDefault="00F54784" w:rsidP="00934C1A">
      <w:pPr>
        <w:pStyle w:val="ListParagraph"/>
        <w:numPr>
          <w:ilvl w:val="0"/>
          <w:numId w:val="1"/>
        </w:numPr>
        <w:spacing w:after="140" w:line="264" w:lineRule="auto"/>
        <w:ind w:left="446" w:hanging="446"/>
      </w:pPr>
      <w:r>
        <w:t xml:space="preserve">The </w:t>
      </w:r>
      <w:r>
        <w:rPr>
          <w:b/>
          <w:bCs/>
        </w:rPr>
        <w:t>F</w:t>
      </w:r>
      <w:r w:rsidRPr="00192C0B">
        <w:rPr>
          <w:b/>
          <w:bCs/>
        </w:rPr>
        <w:t xml:space="preserve">inancial </w:t>
      </w:r>
      <w:r>
        <w:rPr>
          <w:b/>
          <w:bCs/>
        </w:rPr>
        <w:t>R</w:t>
      </w:r>
      <w:r w:rsidRPr="00192C0B">
        <w:rPr>
          <w:b/>
          <w:bCs/>
        </w:rPr>
        <w:t>eports</w:t>
      </w:r>
      <w:r>
        <w:t xml:space="preserve"> were reviewed, and no irregularities were found. The organization is in excellent shape financiall</w:t>
      </w:r>
      <w:r w:rsidR="008101A7">
        <w:t>y.</w:t>
      </w:r>
      <w:r w:rsidR="008101A7" w:rsidRPr="00F60F08">
        <w:t xml:space="preserve"> </w:t>
      </w:r>
    </w:p>
    <w:p w14:paraId="4DAB6B63" w14:textId="48CDFB1D" w:rsidR="00F54784" w:rsidRPr="00F60F08" w:rsidRDefault="008101A7" w:rsidP="00934C1A">
      <w:pPr>
        <w:pStyle w:val="ListParagraph"/>
        <w:numPr>
          <w:ilvl w:val="0"/>
          <w:numId w:val="1"/>
        </w:numPr>
        <w:spacing w:after="140" w:line="264" w:lineRule="auto"/>
        <w:ind w:left="446" w:hanging="446"/>
        <w:rPr>
          <w:rStyle w:val="Strong"/>
          <w:b w:val="0"/>
          <w:bCs w:val="0"/>
        </w:rPr>
      </w:pPr>
      <w:r>
        <w:t xml:space="preserve">Due to the difficulty in producing P&amp;L statements which are meaningful in the months which don’t follow a quarter end, I would like to propose that for the “off quarter” months, this report provides a Statement of Cash Flows and Balance Sheet only.  Full reports will be available following quarter-end.  This simplifies the accounting of some income items, which are recognized quarterly not monthly. </w:t>
      </w:r>
      <w:r w:rsidR="00F60F08">
        <w:t xml:space="preserve"> Rest assured both Joellen, Katie and I monitor the P&amp;L regularly to spot irregularities.</w:t>
      </w:r>
    </w:p>
    <w:sectPr w:rsidR="00F54784" w:rsidRPr="00F60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D4075"/>
    <w:multiLevelType w:val="hybridMultilevel"/>
    <w:tmpl w:val="32D474AE"/>
    <w:lvl w:ilvl="0" w:tplc="FFFFFFFF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A2"/>
    <w:rsid w:val="00067BE1"/>
    <w:rsid w:val="006301A2"/>
    <w:rsid w:val="008101A7"/>
    <w:rsid w:val="00934C1A"/>
    <w:rsid w:val="00A81ACF"/>
    <w:rsid w:val="00D81FB5"/>
    <w:rsid w:val="00F54784"/>
    <w:rsid w:val="00F6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71EF"/>
  <w15:chartTrackingRefBased/>
  <w15:docId w15:val="{4A0122AA-0CCA-4BB9-872D-174DE4BE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47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47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54784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F547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47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34C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AC468-9331-48D1-ADC5-0E4D8C34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</dc:creator>
  <cp:keywords/>
  <dc:description/>
  <cp:lastModifiedBy>Joellen McHard</cp:lastModifiedBy>
  <cp:revision>2</cp:revision>
  <dcterms:created xsi:type="dcterms:W3CDTF">2022-03-19T22:38:00Z</dcterms:created>
  <dcterms:modified xsi:type="dcterms:W3CDTF">2022-03-19T22:38:00Z</dcterms:modified>
</cp:coreProperties>
</file>