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B6" w:rsidRPr="0073152F" w:rsidRDefault="009752B6" w:rsidP="009752B6">
      <w:pPr>
        <w:jc w:val="center"/>
        <w:rPr>
          <w:b/>
          <w:sz w:val="22"/>
          <w:szCs w:val="22"/>
        </w:rPr>
      </w:pPr>
      <w:bookmarkStart w:id="0" w:name="_GoBack"/>
      <w:bookmarkEnd w:id="0"/>
      <w:r w:rsidRPr="0073152F">
        <w:rPr>
          <w:b/>
          <w:sz w:val="22"/>
          <w:szCs w:val="22"/>
        </w:rPr>
        <w:t xml:space="preserve">Lanark County </w:t>
      </w:r>
      <w:r w:rsidR="00FD45B0">
        <w:rPr>
          <w:b/>
          <w:sz w:val="22"/>
          <w:szCs w:val="22"/>
        </w:rPr>
        <w:t>Community Justice</w:t>
      </w:r>
    </w:p>
    <w:p w:rsidR="009752B6" w:rsidRPr="0073152F" w:rsidRDefault="009752B6" w:rsidP="009752B6">
      <w:pPr>
        <w:jc w:val="center"/>
        <w:rPr>
          <w:b/>
          <w:sz w:val="22"/>
          <w:szCs w:val="22"/>
        </w:rPr>
      </w:pPr>
      <w:r w:rsidRPr="0073152F">
        <w:rPr>
          <w:b/>
          <w:sz w:val="22"/>
          <w:szCs w:val="22"/>
        </w:rPr>
        <w:t>Finance Committee Meeting</w:t>
      </w:r>
    </w:p>
    <w:p w:rsidR="009752B6" w:rsidRPr="0073152F" w:rsidRDefault="00E85F94" w:rsidP="009752B6">
      <w:pPr>
        <w:jc w:val="center"/>
        <w:rPr>
          <w:b/>
          <w:sz w:val="22"/>
          <w:szCs w:val="22"/>
        </w:rPr>
      </w:pPr>
      <w:r>
        <w:rPr>
          <w:b/>
          <w:sz w:val="22"/>
          <w:szCs w:val="22"/>
        </w:rPr>
        <w:t>November 22</w:t>
      </w:r>
      <w:r w:rsidR="00093E05">
        <w:rPr>
          <w:b/>
          <w:sz w:val="22"/>
          <w:szCs w:val="22"/>
        </w:rPr>
        <w:t xml:space="preserve">, 2017 – </w:t>
      </w:r>
      <w:r>
        <w:rPr>
          <w:b/>
          <w:sz w:val="22"/>
          <w:szCs w:val="22"/>
        </w:rPr>
        <w:t>3</w:t>
      </w:r>
      <w:r w:rsidR="00FD45B0">
        <w:rPr>
          <w:b/>
          <w:sz w:val="22"/>
          <w:szCs w:val="22"/>
        </w:rPr>
        <w:t xml:space="preserve">:00 </w:t>
      </w:r>
      <w:r>
        <w:rPr>
          <w:b/>
          <w:sz w:val="22"/>
          <w:szCs w:val="22"/>
        </w:rPr>
        <w:t>P</w:t>
      </w:r>
      <w:r w:rsidR="009752B6" w:rsidRPr="0073152F">
        <w:rPr>
          <w:b/>
          <w:sz w:val="22"/>
          <w:szCs w:val="22"/>
        </w:rPr>
        <w:t>M</w:t>
      </w:r>
    </w:p>
    <w:p w:rsidR="009752B6" w:rsidRPr="0073152F" w:rsidRDefault="009752B6" w:rsidP="009752B6">
      <w:pPr>
        <w:jc w:val="center"/>
        <w:rPr>
          <w:b/>
          <w:sz w:val="22"/>
          <w:szCs w:val="22"/>
        </w:rPr>
      </w:pPr>
      <w:r w:rsidRPr="0073152F">
        <w:rPr>
          <w:b/>
          <w:sz w:val="22"/>
          <w:szCs w:val="22"/>
        </w:rPr>
        <w:t>LC</w:t>
      </w:r>
      <w:r w:rsidR="00FD45B0">
        <w:rPr>
          <w:b/>
          <w:sz w:val="22"/>
          <w:szCs w:val="22"/>
        </w:rPr>
        <w:t>CJ</w:t>
      </w:r>
      <w:r w:rsidRPr="0073152F">
        <w:rPr>
          <w:b/>
          <w:sz w:val="22"/>
          <w:szCs w:val="22"/>
        </w:rPr>
        <w:t xml:space="preserve"> </w:t>
      </w:r>
      <w:r w:rsidR="00FD45B0">
        <w:rPr>
          <w:b/>
          <w:sz w:val="22"/>
          <w:szCs w:val="22"/>
        </w:rPr>
        <w:t>Offices</w:t>
      </w:r>
      <w:r w:rsidRPr="0073152F">
        <w:rPr>
          <w:b/>
          <w:sz w:val="22"/>
          <w:szCs w:val="22"/>
        </w:rPr>
        <w:t xml:space="preserve"> – </w:t>
      </w:r>
      <w:r w:rsidR="00FD45B0">
        <w:rPr>
          <w:b/>
          <w:sz w:val="22"/>
          <w:szCs w:val="22"/>
        </w:rPr>
        <w:t>Perth</w:t>
      </w:r>
    </w:p>
    <w:p w:rsidR="009752B6" w:rsidRPr="0073152F" w:rsidRDefault="009752B6" w:rsidP="009752B6">
      <w:pPr>
        <w:jc w:val="center"/>
        <w:rPr>
          <w:b/>
          <w:sz w:val="22"/>
          <w:szCs w:val="22"/>
        </w:rPr>
      </w:pPr>
    </w:p>
    <w:p w:rsidR="009752B6" w:rsidRDefault="009752B6" w:rsidP="009752B6">
      <w:pPr>
        <w:jc w:val="center"/>
        <w:rPr>
          <w:b/>
          <w:sz w:val="22"/>
          <w:szCs w:val="22"/>
          <w:u w:val="single"/>
        </w:rPr>
      </w:pPr>
      <w:r w:rsidRPr="0073152F">
        <w:rPr>
          <w:b/>
          <w:sz w:val="22"/>
          <w:szCs w:val="22"/>
          <w:u w:val="single"/>
        </w:rPr>
        <w:t>MINUTES</w:t>
      </w:r>
    </w:p>
    <w:p w:rsidR="0073152F" w:rsidRPr="0073152F" w:rsidRDefault="0073152F" w:rsidP="009752B6">
      <w:pPr>
        <w:jc w:val="center"/>
        <w:rPr>
          <w:b/>
          <w:sz w:val="22"/>
          <w:szCs w:val="22"/>
          <w:u w:val="single"/>
        </w:rPr>
      </w:pPr>
    </w:p>
    <w:p w:rsidR="009752B6" w:rsidRPr="0073152F" w:rsidRDefault="009752B6" w:rsidP="009752B6">
      <w:pPr>
        <w:rPr>
          <w:sz w:val="22"/>
          <w:szCs w:val="22"/>
        </w:rPr>
      </w:pPr>
      <w:r w:rsidRPr="0073152F">
        <w:rPr>
          <w:b/>
          <w:sz w:val="22"/>
          <w:szCs w:val="22"/>
        </w:rPr>
        <w:t>Present:</w:t>
      </w:r>
      <w:r w:rsidRPr="0073152F">
        <w:rPr>
          <w:sz w:val="22"/>
          <w:szCs w:val="22"/>
        </w:rPr>
        <w:t xml:space="preserve">  </w:t>
      </w:r>
      <w:r w:rsidR="00FD45B0">
        <w:rPr>
          <w:sz w:val="22"/>
          <w:szCs w:val="22"/>
        </w:rPr>
        <w:t>Sarah Bingham (Executive Director), Murray Long (Board Chair), Jennifer Greaves (Treasurer)</w:t>
      </w:r>
      <w:r w:rsidR="001937BC">
        <w:rPr>
          <w:sz w:val="22"/>
          <w:szCs w:val="22"/>
        </w:rPr>
        <w:t xml:space="preserve">, Theresa </w:t>
      </w:r>
      <w:r w:rsidR="00E85F94">
        <w:rPr>
          <w:sz w:val="22"/>
          <w:szCs w:val="22"/>
        </w:rPr>
        <w:t xml:space="preserve">Welch </w:t>
      </w:r>
      <w:r w:rsidR="001937BC">
        <w:rPr>
          <w:sz w:val="22"/>
          <w:szCs w:val="22"/>
        </w:rPr>
        <w:t>(Finance Coordinator)</w:t>
      </w:r>
    </w:p>
    <w:p w:rsidR="009752B6" w:rsidRPr="0073152F" w:rsidRDefault="009752B6" w:rsidP="009752B6">
      <w:pPr>
        <w:rPr>
          <w:sz w:val="22"/>
          <w:szCs w:val="22"/>
        </w:rPr>
      </w:pPr>
    </w:p>
    <w:p w:rsidR="009752B6" w:rsidRPr="00C543F3" w:rsidRDefault="009752B6" w:rsidP="009752B6">
      <w:pPr>
        <w:rPr>
          <w:sz w:val="22"/>
          <w:szCs w:val="22"/>
        </w:rPr>
      </w:pPr>
      <w:r w:rsidRPr="0073152F">
        <w:rPr>
          <w:b/>
          <w:sz w:val="22"/>
          <w:szCs w:val="22"/>
        </w:rPr>
        <w:t xml:space="preserve">Regrets: </w:t>
      </w:r>
      <w:r w:rsidR="00C543F3">
        <w:rPr>
          <w:sz w:val="22"/>
          <w:szCs w:val="22"/>
        </w:rPr>
        <w:t xml:space="preserve"> </w:t>
      </w:r>
    </w:p>
    <w:p w:rsidR="009752B6" w:rsidRPr="0073152F" w:rsidRDefault="009752B6" w:rsidP="009752B6">
      <w:pPr>
        <w:jc w:val="center"/>
        <w:rPr>
          <w:b/>
          <w:sz w:val="22"/>
          <w:szCs w:val="22"/>
        </w:rPr>
      </w:pPr>
    </w:p>
    <w:p w:rsidR="009752B6" w:rsidRPr="0073152F" w:rsidRDefault="009752B6" w:rsidP="009752B6">
      <w:pPr>
        <w:rPr>
          <w:sz w:val="22"/>
          <w:szCs w:val="22"/>
        </w:rPr>
      </w:pPr>
      <w:r w:rsidRPr="0073152F">
        <w:rPr>
          <w:b/>
          <w:sz w:val="22"/>
          <w:szCs w:val="22"/>
        </w:rPr>
        <w:t>1.</w:t>
      </w:r>
      <w:r w:rsidRPr="0073152F">
        <w:rPr>
          <w:b/>
          <w:sz w:val="22"/>
          <w:szCs w:val="22"/>
        </w:rPr>
        <w:tab/>
        <w:t xml:space="preserve">Call to Order: </w:t>
      </w:r>
      <w:r w:rsidR="00FD45B0">
        <w:rPr>
          <w:sz w:val="22"/>
          <w:szCs w:val="22"/>
        </w:rPr>
        <w:t>Jennifer</w:t>
      </w:r>
      <w:r w:rsidRPr="0073152F">
        <w:rPr>
          <w:sz w:val="22"/>
          <w:szCs w:val="22"/>
        </w:rPr>
        <w:t xml:space="preserve"> call</w:t>
      </w:r>
      <w:r w:rsidR="00093E05">
        <w:rPr>
          <w:sz w:val="22"/>
          <w:szCs w:val="22"/>
        </w:rPr>
        <w:t xml:space="preserve">ed the meeting to order at </w:t>
      </w:r>
      <w:r w:rsidR="00E85F94">
        <w:rPr>
          <w:sz w:val="22"/>
          <w:szCs w:val="22"/>
        </w:rPr>
        <w:t>3</w:t>
      </w:r>
      <w:r w:rsidR="00093E05">
        <w:rPr>
          <w:sz w:val="22"/>
          <w:szCs w:val="22"/>
        </w:rPr>
        <w:t>:</w:t>
      </w:r>
      <w:r w:rsidR="00E85F94">
        <w:rPr>
          <w:sz w:val="22"/>
          <w:szCs w:val="22"/>
        </w:rPr>
        <w:t>05</w:t>
      </w:r>
      <w:r w:rsidRPr="0073152F">
        <w:rPr>
          <w:sz w:val="22"/>
          <w:szCs w:val="22"/>
        </w:rPr>
        <w:t xml:space="preserve"> </w:t>
      </w:r>
      <w:r w:rsidR="00E85F94">
        <w:rPr>
          <w:sz w:val="22"/>
          <w:szCs w:val="22"/>
        </w:rPr>
        <w:t>P</w:t>
      </w:r>
      <w:r w:rsidRPr="0073152F">
        <w:rPr>
          <w:sz w:val="22"/>
          <w:szCs w:val="22"/>
        </w:rPr>
        <w:t>M.</w:t>
      </w:r>
    </w:p>
    <w:p w:rsidR="009752B6" w:rsidRPr="0073152F" w:rsidRDefault="009752B6" w:rsidP="009752B6">
      <w:pPr>
        <w:rPr>
          <w:sz w:val="22"/>
          <w:szCs w:val="22"/>
        </w:rPr>
      </w:pPr>
    </w:p>
    <w:p w:rsidR="009752B6" w:rsidRPr="0073152F" w:rsidRDefault="009752B6" w:rsidP="009752B6">
      <w:pPr>
        <w:ind w:left="720" w:hanging="720"/>
        <w:rPr>
          <w:sz w:val="22"/>
          <w:szCs w:val="22"/>
        </w:rPr>
      </w:pPr>
      <w:r w:rsidRPr="0073152F">
        <w:rPr>
          <w:b/>
          <w:sz w:val="22"/>
          <w:szCs w:val="22"/>
        </w:rPr>
        <w:t>2.</w:t>
      </w:r>
      <w:r w:rsidRPr="0073152F">
        <w:rPr>
          <w:b/>
          <w:sz w:val="22"/>
          <w:szCs w:val="22"/>
        </w:rPr>
        <w:tab/>
        <w:t xml:space="preserve">Approval of Agenda: </w:t>
      </w:r>
      <w:r w:rsidRPr="0073152F">
        <w:rPr>
          <w:sz w:val="22"/>
          <w:szCs w:val="22"/>
        </w:rPr>
        <w:t xml:space="preserve">Agenda </w:t>
      </w:r>
      <w:r w:rsidR="00E85F94">
        <w:rPr>
          <w:sz w:val="22"/>
          <w:szCs w:val="22"/>
        </w:rPr>
        <w:t>a</w:t>
      </w:r>
      <w:r w:rsidR="001937BC">
        <w:rPr>
          <w:sz w:val="22"/>
          <w:szCs w:val="22"/>
        </w:rPr>
        <w:t xml:space="preserve">pproved as </w:t>
      </w:r>
      <w:r w:rsidR="00E85F94">
        <w:rPr>
          <w:sz w:val="22"/>
          <w:szCs w:val="22"/>
        </w:rPr>
        <w:t>presented on a motion by Murray Long, seconded by Sarah Bingham</w:t>
      </w:r>
      <w:r w:rsidR="001937BC">
        <w:rPr>
          <w:sz w:val="22"/>
          <w:szCs w:val="22"/>
        </w:rPr>
        <w:t>.</w:t>
      </w:r>
    </w:p>
    <w:p w:rsidR="009752B6" w:rsidRPr="0073152F" w:rsidRDefault="009752B6" w:rsidP="009752B6">
      <w:pPr>
        <w:rPr>
          <w:b/>
          <w:sz w:val="22"/>
          <w:szCs w:val="22"/>
        </w:rPr>
      </w:pPr>
    </w:p>
    <w:p w:rsidR="009752B6" w:rsidRPr="00093E05" w:rsidRDefault="009752B6" w:rsidP="00093E05">
      <w:pPr>
        <w:ind w:left="720" w:hanging="720"/>
        <w:rPr>
          <w:sz w:val="22"/>
          <w:szCs w:val="22"/>
        </w:rPr>
      </w:pPr>
      <w:r w:rsidRPr="0073152F">
        <w:rPr>
          <w:b/>
          <w:sz w:val="22"/>
          <w:szCs w:val="22"/>
        </w:rPr>
        <w:t>3.</w:t>
      </w:r>
      <w:r w:rsidRPr="0073152F">
        <w:rPr>
          <w:b/>
          <w:sz w:val="22"/>
          <w:szCs w:val="22"/>
        </w:rPr>
        <w:tab/>
        <w:t xml:space="preserve">Approval of Past Minutes: </w:t>
      </w:r>
      <w:r w:rsidR="00093E05">
        <w:rPr>
          <w:sz w:val="22"/>
          <w:szCs w:val="22"/>
        </w:rPr>
        <w:t xml:space="preserve">Minutes of the </w:t>
      </w:r>
      <w:r w:rsidR="00E85F94">
        <w:rPr>
          <w:sz w:val="22"/>
          <w:szCs w:val="22"/>
        </w:rPr>
        <w:t>October 16</w:t>
      </w:r>
      <w:r w:rsidRPr="0073152F">
        <w:rPr>
          <w:sz w:val="22"/>
          <w:szCs w:val="22"/>
        </w:rPr>
        <w:t xml:space="preserve">, 2017 Finance Committee meeting </w:t>
      </w:r>
      <w:r w:rsidR="007E6AC0">
        <w:rPr>
          <w:sz w:val="22"/>
          <w:szCs w:val="22"/>
        </w:rPr>
        <w:t xml:space="preserve">were </w:t>
      </w:r>
      <w:r w:rsidRPr="0073152F">
        <w:rPr>
          <w:sz w:val="22"/>
          <w:szCs w:val="22"/>
        </w:rPr>
        <w:t xml:space="preserve">approved </w:t>
      </w:r>
      <w:r w:rsidR="007E6AC0">
        <w:rPr>
          <w:sz w:val="22"/>
          <w:szCs w:val="22"/>
        </w:rPr>
        <w:t xml:space="preserve">as presented on a motion by Murray Long, seconded by </w:t>
      </w:r>
      <w:r w:rsidR="001937BC">
        <w:rPr>
          <w:sz w:val="22"/>
          <w:szCs w:val="22"/>
        </w:rPr>
        <w:t>Sarah Bingham</w:t>
      </w:r>
      <w:r w:rsidRPr="0073152F">
        <w:rPr>
          <w:sz w:val="22"/>
          <w:szCs w:val="22"/>
        </w:rPr>
        <w:t>.</w:t>
      </w:r>
      <w:r w:rsidRPr="0073152F">
        <w:rPr>
          <w:b/>
          <w:sz w:val="22"/>
          <w:szCs w:val="22"/>
        </w:rPr>
        <w:tab/>
        <w:t xml:space="preserve"> </w:t>
      </w:r>
    </w:p>
    <w:p w:rsidR="009752B6" w:rsidRPr="0073152F" w:rsidRDefault="009752B6" w:rsidP="009752B6">
      <w:pPr>
        <w:ind w:left="720"/>
        <w:rPr>
          <w:b/>
          <w:sz w:val="22"/>
          <w:szCs w:val="22"/>
        </w:rPr>
      </w:pPr>
    </w:p>
    <w:p w:rsidR="009752B6" w:rsidRPr="0073152F" w:rsidRDefault="009752B6" w:rsidP="009752B6">
      <w:pPr>
        <w:ind w:left="720" w:hanging="720"/>
        <w:rPr>
          <w:b/>
          <w:sz w:val="22"/>
          <w:szCs w:val="22"/>
        </w:rPr>
      </w:pPr>
      <w:r w:rsidRPr="0073152F">
        <w:rPr>
          <w:b/>
          <w:sz w:val="22"/>
          <w:szCs w:val="22"/>
        </w:rPr>
        <w:t>4.</w:t>
      </w:r>
      <w:r w:rsidRPr="0073152F">
        <w:rPr>
          <w:b/>
          <w:sz w:val="22"/>
          <w:szCs w:val="22"/>
        </w:rPr>
        <w:tab/>
        <w:t xml:space="preserve">Business Arising from Past Minutes:   </w:t>
      </w:r>
    </w:p>
    <w:p w:rsidR="0073152F" w:rsidRPr="0073152F" w:rsidRDefault="0073152F" w:rsidP="009752B6">
      <w:pPr>
        <w:ind w:left="720" w:hanging="720"/>
        <w:rPr>
          <w:sz w:val="22"/>
          <w:szCs w:val="22"/>
        </w:rPr>
      </w:pPr>
    </w:p>
    <w:p w:rsidR="00FD45B0" w:rsidRPr="00C543F3" w:rsidRDefault="009752B6" w:rsidP="005164E3">
      <w:pPr>
        <w:ind w:left="720" w:hanging="720"/>
        <w:rPr>
          <w:sz w:val="22"/>
          <w:szCs w:val="22"/>
        </w:rPr>
      </w:pPr>
      <w:r w:rsidRPr="0073152F">
        <w:rPr>
          <w:sz w:val="22"/>
          <w:szCs w:val="22"/>
        </w:rPr>
        <w:tab/>
      </w:r>
      <w:r w:rsidR="00990380">
        <w:rPr>
          <w:b/>
          <w:sz w:val="22"/>
          <w:szCs w:val="22"/>
        </w:rPr>
        <w:t xml:space="preserve">4.1 </w:t>
      </w:r>
      <w:r w:rsidR="00FD45B0">
        <w:rPr>
          <w:b/>
          <w:sz w:val="22"/>
          <w:szCs w:val="22"/>
        </w:rPr>
        <w:t>Finance Policy Review</w:t>
      </w:r>
      <w:r w:rsidRPr="0073152F">
        <w:rPr>
          <w:sz w:val="22"/>
          <w:szCs w:val="22"/>
        </w:rPr>
        <w:t xml:space="preserve">:  </w:t>
      </w:r>
      <w:r w:rsidR="00FD45B0" w:rsidRPr="00C543F3">
        <w:rPr>
          <w:sz w:val="22"/>
          <w:szCs w:val="22"/>
        </w:rPr>
        <w:t>The following policies w</w:t>
      </w:r>
      <w:r w:rsidR="001937BC">
        <w:rPr>
          <w:sz w:val="22"/>
          <w:szCs w:val="22"/>
        </w:rPr>
        <w:t>ere</w:t>
      </w:r>
      <w:r w:rsidR="00FD45B0" w:rsidRPr="00C543F3">
        <w:rPr>
          <w:sz w:val="22"/>
          <w:szCs w:val="22"/>
        </w:rPr>
        <w:t xml:space="preserve"> reviewed at </w:t>
      </w:r>
      <w:r w:rsidR="001937BC">
        <w:rPr>
          <w:sz w:val="22"/>
          <w:szCs w:val="22"/>
        </w:rPr>
        <w:t>today</w:t>
      </w:r>
      <w:r w:rsidR="005F05DC">
        <w:rPr>
          <w:sz w:val="22"/>
          <w:szCs w:val="22"/>
        </w:rPr>
        <w:t xml:space="preserve">’s meeting.  Policies will be amended and </w:t>
      </w:r>
      <w:r w:rsidR="00083334">
        <w:rPr>
          <w:sz w:val="22"/>
          <w:szCs w:val="22"/>
        </w:rPr>
        <w:t>made available through the LCCJ</w:t>
      </w:r>
      <w:r w:rsidR="005F05DC">
        <w:rPr>
          <w:sz w:val="22"/>
          <w:szCs w:val="22"/>
        </w:rPr>
        <w:t xml:space="preserve"> website.</w:t>
      </w:r>
    </w:p>
    <w:p w:rsidR="00FD45B0" w:rsidRPr="00C543F3" w:rsidRDefault="00FD45B0" w:rsidP="00FD45B0">
      <w:pPr>
        <w:ind w:left="2160" w:hanging="720"/>
        <w:rPr>
          <w:sz w:val="22"/>
          <w:szCs w:val="22"/>
        </w:rPr>
      </w:pPr>
      <w:proofErr w:type="gramStart"/>
      <w:r w:rsidRPr="00C543F3">
        <w:rPr>
          <w:sz w:val="22"/>
          <w:szCs w:val="22"/>
        </w:rPr>
        <w:t>3.0</w:t>
      </w:r>
      <w:r w:rsidR="00E85F94">
        <w:rPr>
          <w:sz w:val="22"/>
          <w:szCs w:val="22"/>
        </w:rPr>
        <w:t>4</w:t>
      </w:r>
      <w:r w:rsidRPr="00C543F3">
        <w:rPr>
          <w:sz w:val="22"/>
          <w:szCs w:val="22"/>
        </w:rPr>
        <w:t xml:space="preserve">  </w:t>
      </w:r>
      <w:r w:rsidR="00E85F94">
        <w:rPr>
          <w:sz w:val="22"/>
          <w:szCs w:val="22"/>
        </w:rPr>
        <w:t>Signing</w:t>
      </w:r>
      <w:proofErr w:type="gramEnd"/>
      <w:r w:rsidR="00E85F94">
        <w:rPr>
          <w:sz w:val="22"/>
          <w:szCs w:val="22"/>
        </w:rPr>
        <w:t xml:space="preserve"> Authority:  Approved with minor wording changes.</w:t>
      </w:r>
    </w:p>
    <w:p w:rsidR="00FD45B0" w:rsidRPr="00583349" w:rsidRDefault="001937BC" w:rsidP="00FD45B0">
      <w:pPr>
        <w:ind w:left="2160" w:hanging="720"/>
        <w:rPr>
          <w:sz w:val="22"/>
          <w:szCs w:val="22"/>
        </w:rPr>
      </w:pPr>
      <w:proofErr w:type="gramStart"/>
      <w:r>
        <w:rPr>
          <w:sz w:val="22"/>
          <w:szCs w:val="22"/>
        </w:rPr>
        <w:t>3.0</w:t>
      </w:r>
      <w:r w:rsidR="00E85F94">
        <w:rPr>
          <w:sz w:val="22"/>
          <w:szCs w:val="22"/>
        </w:rPr>
        <w:t>5</w:t>
      </w:r>
      <w:r>
        <w:rPr>
          <w:sz w:val="22"/>
          <w:szCs w:val="22"/>
        </w:rPr>
        <w:t xml:space="preserve">  </w:t>
      </w:r>
      <w:r w:rsidR="00E85F94">
        <w:rPr>
          <w:sz w:val="22"/>
          <w:szCs w:val="22"/>
        </w:rPr>
        <w:t>Financial</w:t>
      </w:r>
      <w:proofErr w:type="gramEnd"/>
      <w:r w:rsidR="00E85F94">
        <w:rPr>
          <w:sz w:val="22"/>
          <w:szCs w:val="22"/>
        </w:rPr>
        <w:t xml:space="preserve"> Reporting to the Board of Directors</w:t>
      </w:r>
      <w:r>
        <w:rPr>
          <w:sz w:val="22"/>
          <w:szCs w:val="22"/>
        </w:rPr>
        <w:t xml:space="preserve">:  </w:t>
      </w:r>
      <w:r w:rsidR="00E85F94">
        <w:rPr>
          <w:sz w:val="22"/>
          <w:szCs w:val="22"/>
        </w:rPr>
        <w:t>The role of the Executive Director has been amended to state that “The Executive Director will provide financial updates to the board in the Treasurer’s absence.”</w:t>
      </w:r>
      <w:r w:rsidR="00583349">
        <w:rPr>
          <w:sz w:val="22"/>
          <w:szCs w:val="22"/>
        </w:rPr>
        <w:t xml:space="preserve">  The Treasurer’s role has been expanded and will state that “The Treasurer will provide financial updates to the board at each board meeting.”  The board reports will now include budgeted and year to date figures.  The auditor’s report has been amended to include the following phrase “The Board will receive a copy of the auditor’s report </w:t>
      </w:r>
      <w:r w:rsidR="00583349" w:rsidRPr="00583349">
        <w:rPr>
          <w:i/>
          <w:sz w:val="22"/>
          <w:szCs w:val="22"/>
        </w:rPr>
        <w:t>at least two weeks</w:t>
      </w:r>
      <w:r w:rsidR="00583349">
        <w:rPr>
          <w:i/>
          <w:sz w:val="22"/>
          <w:szCs w:val="22"/>
        </w:rPr>
        <w:t xml:space="preserve"> prior to the AGM</w:t>
      </w:r>
      <w:r w:rsidR="00583349">
        <w:rPr>
          <w:sz w:val="22"/>
          <w:szCs w:val="22"/>
        </w:rPr>
        <w:t>”.</w:t>
      </w:r>
    </w:p>
    <w:p w:rsidR="00FD45B0" w:rsidRDefault="00FD45B0" w:rsidP="00FD45B0">
      <w:pPr>
        <w:ind w:left="2160" w:hanging="720"/>
        <w:rPr>
          <w:sz w:val="22"/>
          <w:szCs w:val="22"/>
        </w:rPr>
      </w:pPr>
      <w:proofErr w:type="gramStart"/>
      <w:r w:rsidRPr="00C543F3">
        <w:rPr>
          <w:sz w:val="22"/>
          <w:szCs w:val="22"/>
        </w:rPr>
        <w:t>3.0</w:t>
      </w:r>
      <w:r w:rsidR="00583349">
        <w:rPr>
          <w:sz w:val="22"/>
          <w:szCs w:val="22"/>
        </w:rPr>
        <w:t>6</w:t>
      </w:r>
      <w:r w:rsidRPr="00C543F3">
        <w:rPr>
          <w:sz w:val="22"/>
          <w:szCs w:val="22"/>
        </w:rPr>
        <w:t xml:space="preserve">  </w:t>
      </w:r>
      <w:r w:rsidR="00583349">
        <w:rPr>
          <w:sz w:val="22"/>
          <w:szCs w:val="22"/>
        </w:rPr>
        <w:t>Retention</w:t>
      </w:r>
      <w:proofErr w:type="gramEnd"/>
      <w:r w:rsidR="00583349">
        <w:rPr>
          <w:sz w:val="22"/>
          <w:szCs w:val="22"/>
        </w:rPr>
        <w:t xml:space="preserve"> of Records</w:t>
      </w:r>
      <w:r w:rsidR="005F05DC">
        <w:rPr>
          <w:sz w:val="22"/>
          <w:szCs w:val="22"/>
        </w:rPr>
        <w:t xml:space="preserve">:  </w:t>
      </w:r>
      <w:r w:rsidR="00583349">
        <w:rPr>
          <w:sz w:val="22"/>
          <w:szCs w:val="22"/>
        </w:rPr>
        <w:t>The phrase “and any other applicable legislation”  has been added to the end of the policy statement.  Copies of donation receipts will now be kept for a minimum of 6 years.</w:t>
      </w:r>
    </w:p>
    <w:p w:rsidR="005F05DC" w:rsidRDefault="005F05DC" w:rsidP="00FD45B0">
      <w:pPr>
        <w:ind w:left="2160" w:hanging="720"/>
        <w:rPr>
          <w:sz w:val="22"/>
          <w:szCs w:val="22"/>
        </w:rPr>
      </w:pPr>
    </w:p>
    <w:p w:rsidR="005F05DC" w:rsidRDefault="005F05DC" w:rsidP="005F05DC">
      <w:pPr>
        <w:ind w:left="1440" w:hanging="720"/>
        <w:rPr>
          <w:sz w:val="22"/>
          <w:szCs w:val="22"/>
        </w:rPr>
      </w:pPr>
      <w:proofErr w:type="gramStart"/>
      <w:r>
        <w:rPr>
          <w:b/>
          <w:sz w:val="22"/>
          <w:szCs w:val="22"/>
        </w:rPr>
        <w:t xml:space="preserve">4.2  </w:t>
      </w:r>
      <w:r w:rsidR="00A30E34">
        <w:rPr>
          <w:b/>
          <w:sz w:val="22"/>
          <w:szCs w:val="22"/>
        </w:rPr>
        <w:t>WSIB</w:t>
      </w:r>
      <w:proofErr w:type="gramEnd"/>
      <w:r>
        <w:rPr>
          <w:b/>
          <w:sz w:val="22"/>
          <w:szCs w:val="22"/>
        </w:rPr>
        <w:t>:</w:t>
      </w:r>
      <w:r>
        <w:rPr>
          <w:sz w:val="22"/>
          <w:szCs w:val="22"/>
        </w:rPr>
        <w:t xml:space="preserve">  </w:t>
      </w:r>
      <w:r w:rsidR="00A30E34">
        <w:rPr>
          <w:sz w:val="22"/>
          <w:szCs w:val="22"/>
        </w:rPr>
        <w:t>Deferred to next meeting.</w:t>
      </w:r>
    </w:p>
    <w:p w:rsidR="00A30E34" w:rsidRDefault="00A30E34" w:rsidP="005F05DC">
      <w:pPr>
        <w:ind w:left="1440" w:hanging="720"/>
        <w:rPr>
          <w:sz w:val="22"/>
          <w:szCs w:val="22"/>
        </w:rPr>
      </w:pPr>
    </w:p>
    <w:p w:rsidR="00A30E34" w:rsidRPr="00A30E34" w:rsidRDefault="00A30E34" w:rsidP="005F05DC">
      <w:pPr>
        <w:ind w:left="1440" w:hanging="720"/>
        <w:rPr>
          <w:sz w:val="22"/>
          <w:szCs w:val="22"/>
        </w:rPr>
      </w:pPr>
      <w:proofErr w:type="gramStart"/>
      <w:r>
        <w:rPr>
          <w:b/>
          <w:sz w:val="22"/>
          <w:szCs w:val="22"/>
        </w:rPr>
        <w:t>4.3  HST</w:t>
      </w:r>
      <w:proofErr w:type="gramEnd"/>
      <w:r>
        <w:rPr>
          <w:b/>
          <w:sz w:val="22"/>
          <w:szCs w:val="22"/>
        </w:rPr>
        <w:t>:</w:t>
      </w:r>
      <w:r>
        <w:rPr>
          <w:sz w:val="22"/>
          <w:szCs w:val="22"/>
        </w:rPr>
        <w:t xml:space="preserve">  Deferred to next meeting.</w:t>
      </w:r>
    </w:p>
    <w:p w:rsidR="004A0C89" w:rsidRPr="0073152F" w:rsidRDefault="00E34B8C" w:rsidP="00FD45B0">
      <w:pPr>
        <w:ind w:left="720" w:hanging="720"/>
        <w:rPr>
          <w:sz w:val="22"/>
          <w:szCs w:val="22"/>
        </w:rPr>
      </w:pPr>
      <w:r w:rsidRPr="00F85F07">
        <w:rPr>
          <w:rFonts w:ascii="Calibri" w:eastAsia="Times New Roman" w:hAnsi="Calibri"/>
          <w:sz w:val="28"/>
          <w:szCs w:val="28"/>
          <w:vertAlign w:val="subscript"/>
          <w:lang w:eastAsia="en-CA"/>
        </w:rPr>
        <w:t xml:space="preserve"> </w:t>
      </w:r>
      <w:r w:rsidR="009752B6" w:rsidRPr="0073152F">
        <w:rPr>
          <w:sz w:val="22"/>
          <w:szCs w:val="22"/>
        </w:rPr>
        <w:tab/>
      </w:r>
    </w:p>
    <w:p w:rsidR="009752B6" w:rsidRPr="0073152F" w:rsidRDefault="009752B6" w:rsidP="009752B6">
      <w:pPr>
        <w:ind w:left="720" w:hanging="720"/>
        <w:rPr>
          <w:sz w:val="22"/>
          <w:szCs w:val="22"/>
        </w:rPr>
      </w:pPr>
      <w:r w:rsidRPr="0073152F">
        <w:rPr>
          <w:b/>
          <w:sz w:val="22"/>
          <w:szCs w:val="22"/>
        </w:rPr>
        <w:t>5.</w:t>
      </w:r>
      <w:r w:rsidRPr="0073152F">
        <w:rPr>
          <w:b/>
          <w:sz w:val="22"/>
          <w:szCs w:val="22"/>
        </w:rPr>
        <w:tab/>
      </w:r>
      <w:r w:rsidR="00FD45B0">
        <w:rPr>
          <w:b/>
          <w:sz w:val="22"/>
          <w:szCs w:val="22"/>
        </w:rPr>
        <w:t>Annual Reporting Requirements</w:t>
      </w:r>
      <w:r w:rsidRPr="0073152F">
        <w:rPr>
          <w:b/>
          <w:sz w:val="22"/>
          <w:szCs w:val="22"/>
        </w:rPr>
        <w:t>:</w:t>
      </w:r>
      <w:r w:rsidR="00FD45B0">
        <w:rPr>
          <w:b/>
          <w:sz w:val="22"/>
          <w:szCs w:val="22"/>
        </w:rPr>
        <w:t xml:space="preserve">  </w:t>
      </w:r>
      <w:r w:rsidR="00083334">
        <w:rPr>
          <w:sz w:val="22"/>
          <w:szCs w:val="22"/>
        </w:rPr>
        <w:t>All activities/reporting are being completed within timelines.</w:t>
      </w:r>
      <w:r w:rsidRPr="0073152F">
        <w:rPr>
          <w:b/>
          <w:sz w:val="22"/>
          <w:szCs w:val="22"/>
        </w:rPr>
        <w:tab/>
      </w:r>
    </w:p>
    <w:p w:rsidR="00760566" w:rsidRPr="0073152F" w:rsidRDefault="00760566" w:rsidP="009752B6">
      <w:pPr>
        <w:ind w:left="720" w:hanging="720"/>
        <w:rPr>
          <w:b/>
          <w:sz w:val="22"/>
          <w:szCs w:val="22"/>
        </w:rPr>
      </w:pPr>
    </w:p>
    <w:p w:rsidR="009752B6" w:rsidRPr="0073152F" w:rsidRDefault="009752B6" w:rsidP="009752B6">
      <w:pPr>
        <w:ind w:left="720" w:hanging="720"/>
        <w:rPr>
          <w:b/>
          <w:sz w:val="22"/>
          <w:szCs w:val="22"/>
        </w:rPr>
      </w:pPr>
      <w:r w:rsidRPr="0073152F">
        <w:rPr>
          <w:b/>
          <w:sz w:val="22"/>
          <w:szCs w:val="22"/>
        </w:rPr>
        <w:t xml:space="preserve">6. </w:t>
      </w:r>
      <w:r w:rsidRPr="0073152F">
        <w:rPr>
          <w:b/>
          <w:sz w:val="22"/>
          <w:szCs w:val="22"/>
        </w:rPr>
        <w:tab/>
      </w:r>
      <w:r w:rsidR="00C543F3">
        <w:rPr>
          <w:b/>
          <w:sz w:val="22"/>
          <w:szCs w:val="22"/>
        </w:rPr>
        <w:t>Funder Updates</w:t>
      </w:r>
      <w:r w:rsidRPr="0073152F">
        <w:rPr>
          <w:b/>
          <w:sz w:val="22"/>
          <w:szCs w:val="22"/>
        </w:rPr>
        <w:t xml:space="preserve">:  </w:t>
      </w:r>
    </w:p>
    <w:p w:rsidR="00686328" w:rsidRPr="00C543F3" w:rsidRDefault="00C543F3" w:rsidP="00C543F3">
      <w:pPr>
        <w:pStyle w:val="ListParagraph"/>
        <w:numPr>
          <w:ilvl w:val="0"/>
          <w:numId w:val="4"/>
        </w:numPr>
        <w:rPr>
          <w:lang w:eastAsia="en-CA"/>
        </w:rPr>
      </w:pPr>
      <w:r>
        <w:rPr>
          <w:b/>
          <w:sz w:val="22"/>
          <w:szCs w:val="22"/>
        </w:rPr>
        <w:t xml:space="preserve">Ministry of the Attorney General (MAG):  </w:t>
      </w:r>
      <w:r w:rsidR="00A30E34">
        <w:rPr>
          <w:b/>
          <w:sz w:val="22"/>
          <w:szCs w:val="22"/>
        </w:rPr>
        <w:t>Q2 r</w:t>
      </w:r>
      <w:r w:rsidR="00A30E34">
        <w:rPr>
          <w:sz w:val="22"/>
          <w:szCs w:val="22"/>
        </w:rPr>
        <w:t>eports accepted, all good in program.</w:t>
      </w:r>
      <w:r w:rsidR="00167B12">
        <w:rPr>
          <w:sz w:val="22"/>
          <w:szCs w:val="22"/>
        </w:rPr>
        <w:t xml:space="preserve">  </w:t>
      </w:r>
    </w:p>
    <w:p w:rsidR="00C543F3" w:rsidRDefault="00C543F3" w:rsidP="00C543F3">
      <w:pPr>
        <w:pStyle w:val="ListParagraph"/>
        <w:numPr>
          <w:ilvl w:val="0"/>
          <w:numId w:val="4"/>
        </w:numPr>
        <w:rPr>
          <w:sz w:val="22"/>
          <w:szCs w:val="22"/>
          <w:lang w:eastAsia="en-CA"/>
        </w:rPr>
      </w:pPr>
      <w:r>
        <w:rPr>
          <w:b/>
          <w:sz w:val="22"/>
          <w:szCs w:val="22"/>
        </w:rPr>
        <w:t>United Way:</w:t>
      </w:r>
      <w:r>
        <w:rPr>
          <w:lang w:eastAsia="en-CA"/>
        </w:rPr>
        <w:t xml:space="preserve">  </w:t>
      </w:r>
      <w:r w:rsidR="00083334">
        <w:rPr>
          <w:sz w:val="22"/>
          <w:szCs w:val="22"/>
          <w:lang w:eastAsia="en-CA"/>
        </w:rPr>
        <w:t>Funds have not been received to date.  Sarah has been in contact with the ED who assures her it is coming.</w:t>
      </w:r>
    </w:p>
    <w:p w:rsidR="00C543F3" w:rsidRDefault="00C543F3" w:rsidP="00C543F3">
      <w:pPr>
        <w:pStyle w:val="ListParagraph"/>
        <w:numPr>
          <w:ilvl w:val="0"/>
          <w:numId w:val="4"/>
        </w:numPr>
        <w:rPr>
          <w:sz w:val="22"/>
          <w:szCs w:val="22"/>
          <w:lang w:eastAsia="en-CA"/>
        </w:rPr>
      </w:pPr>
      <w:r>
        <w:rPr>
          <w:b/>
          <w:sz w:val="22"/>
          <w:szCs w:val="22"/>
        </w:rPr>
        <w:t>Ontario Trillium Foundation:</w:t>
      </w:r>
      <w:r>
        <w:rPr>
          <w:sz w:val="22"/>
          <w:szCs w:val="22"/>
          <w:lang w:eastAsia="en-CA"/>
        </w:rPr>
        <w:t xml:space="preserve">  </w:t>
      </w:r>
      <w:r w:rsidR="00A30E34">
        <w:rPr>
          <w:sz w:val="22"/>
          <w:szCs w:val="22"/>
          <w:lang w:eastAsia="en-CA"/>
        </w:rPr>
        <w:t>Interim report is due December 12, 2017</w:t>
      </w:r>
      <w:r w:rsidR="00AC79BD">
        <w:rPr>
          <w:sz w:val="22"/>
          <w:szCs w:val="22"/>
          <w:lang w:eastAsia="en-CA"/>
        </w:rPr>
        <w:t>.</w:t>
      </w:r>
      <w:r w:rsidR="00A30E34">
        <w:rPr>
          <w:sz w:val="22"/>
          <w:szCs w:val="22"/>
          <w:lang w:eastAsia="en-CA"/>
        </w:rPr>
        <w:t xml:space="preserve">  Well on track with numbers.</w:t>
      </w:r>
    </w:p>
    <w:p w:rsidR="00C543F3" w:rsidRDefault="00C543F3" w:rsidP="00C543F3">
      <w:pPr>
        <w:pStyle w:val="ListParagraph"/>
        <w:numPr>
          <w:ilvl w:val="0"/>
          <w:numId w:val="4"/>
        </w:numPr>
        <w:rPr>
          <w:sz w:val="22"/>
          <w:szCs w:val="22"/>
          <w:lang w:eastAsia="en-CA"/>
        </w:rPr>
      </w:pPr>
      <w:r>
        <w:rPr>
          <w:b/>
          <w:sz w:val="22"/>
          <w:szCs w:val="22"/>
        </w:rPr>
        <w:t>Department of Justice:</w:t>
      </w:r>
      <w:r>
        <w:rPr>
          <w:sz w:val="22"/>
          <w:szCs w:val="22"/>
          <w:lang w:eastAsia="en-CA"/>
        </w:rPr>
        <w:t xml:space="preserve">  </w:t>
      </w:r>
      <w:r w:rsidR="00A30E34">
        <w:rPr>
          <w:sz w:val="22"/>
          <w:szCs w:val="22"/>
          <w:lang w:eastAsia="en-CA"/>
        </w:rPr>
        <w:t>All good.</w:t>
      </w:r>
    </w:p>
    <w:p w:rsidR="00EB409D" w:rsidRPr="002D2A7B" w:rsidRDefault="00E907F2" w:rsidP="00C543F3">
      <w:pPr>
        <w:pStyle w:val="ListParagraph"/>
        <w:numPr>
          <w:ilvl w:val="0"/>
          <w:numId w:val="4"/>
        </w:numPr>
        <w:rPr>
          <w:b/>
          <w:sz w:val="22"/>
          <w:szCs w:val="22"/>
          <w:lang w:eastAsia="en-CA"/>
        </w:rPr>
      </w:pPr>
      <w:r w:rsidRPr="00E907F2">
        <w:rPr>
          <w:b/>
          <w:sz w:val="22"/>
          <w:szCs w:val="22"/>
          <w:lang w:eastAsia="en-CA"/>
        </w:rPr>
        <w:t>Other Revenue Sources</w:t>
      </w:r>
      <w:r>
        <w:rPr>
          <w:b/>
          <w:sz w:val="22"/>
          <w:szCs w:val="22"/>
          <w:lang w:eastAsia="en-CA"/>
        </w:rPr>
        <w:t xml:space="preserve">:  </w:t>
      </w:r>
      <w:r w:rsidR="00A30E34">
        <w:rPr>
          <w:sz w:val="22"/>
          <w:szCs w:val="22"/>
          <w:lang w:eastAsia="en-CA"/>
        </w:rPr>
        <w:t>No update.</w:t>
      </w:r>
    </w:p>
    <w:p w:rsidR="002D2A7B" w:rsidRPr="00E907F2" w:rsidRDefault="002D2A7B" w:rsidP="00C543F3">
      <w:pPr>
        <w:pStyle w:val="ListParagraph"/>
        <w:numPr>
          <w:ilvl w:val="0"/>
          <w:numId w:val="4"/>
        </w:numPr>
        <w:rPr>
          <w:b/>
          <w:sz w:val="22"/>
          <w:szCs w:val="22"/>
          <w:lang w:eastAsia="en-CA"/>
        </w:rPr>
      </w:pPr>
      <w:r>
        <w:rPr>
          <w:b/>
          <w:sz w:val="22"/>
          <w:szCs w:val="22"/>
          <w:lang w:eastAsia="en-CA"/>
        </w:rPr>
        <w:t xml:space="preserve">Donors:  </w:t>
      </w:r>
      <w:r>
        <w:rPr>
          <w:sz w:val="22"/>
          <w:szCs w:val="22"/>
          <w:lang w:eastAsia="en-CA"/>
        </w:rPr>
        <w:t xml:space="preserve">LCCJ </w:t>
      </w:r>
      <w:r w:rsidR="00A30E34">
        <w:rPr>
          <w:sz w:val="22"/>
          <w:szCs w:val="22"/>
          <w:lang w:eastAsia="en-CA"/>
        </w:rPr>
        <w:t>has been</w:t>
      </w:r>
      <w:r>
        <w:rPr>
          <w:sz w:val="22"/>
          <w:szCs w:val="22"/>
          <w:lang w:eastAsia="en-CA"/>
        </w:rPr>
        <w:t xml:space="preserve"> nominated for the November 2017 meeting of 100 Women Who Care (Lanark County).</w:t>
      </w:r>
      <w:r w:rsidR="00A30E34">
        <w:rPr>
          <w:sz w:val="22"/>
          <w:szCs w:val="22"/>
          <w:lang w:eastAsia="en-CA"/>
        </w:rPr>
        <w:t xml:space="preserve">  Sarah will decline the invitation as one of the competing charities is Christmas centred.  LCCJ will be chosen at a later date to present.</w:t>
      </w:r>
    </w:p>
    <w:p w:rsidR="009752B6" w:rsidRPr="0073152F" w:rsidRDefault="009752B6" w:rsidP="009752B6">
      <w:pPr>
        <w:rPr>
          <w:b/>
          <w:sz w:val="22"/>
          <w:szCs w:val="22"/>
        </w:rPr>
      </w:pPr>
    </w:p>
    <w:p w:rsidR="009752B6" w:rsidRDefault="009752B6" w:rsidP="009752B6">
      <w:pPr>
        <w:ind w:left="709" w:hanging="709"/>
        <w:rPr>
          <w:b/>
          <w:sz w:val="22"/>
          <w:szCs w:val="22"/>
        </w:rPr>
      </w:pPr>
      <w:r w:rsidRPr="0073152F">
        <w:rPr>
          <w:b/>
          <w:sz w:val="22"/>
          <w:szCs w:val="22"/>
        </w:rPr>
        <w:t>7.</w:t>
      </w:r>
      <w:r w:rsidRPr="0073152F">
        <w:rPr>
          <w:sz w:val="22"/>
          <w:szCs w:val="22"/>
        </w:rPr>
        <w:t xml:space="preserve"> </w:t>
      </w:r>
      <w:r w:rsidRPr="0073152F">
        <w:rPr>
          <w:sz w:val="22"/>
          <w:szCs w:val="22"/>
        </w:rPr>
        <w:tab/>
      </w:r>
      <w:r w:rsidR="00E907F2">
        <w:rPr>
          <w:b/>
          <w:sz w:val="22"/>
          <w:szCs w:val="22"/>
        </w:rPr>
        <w:t>Financial Statements &amp; Planning</w:t>
      </w:r>
      <w:r w:rsidRPr="0073152F">
        <w:rPr>
          <w:b/>
          <w:sz w:val="22"/>
          <w:szCs w:val="22"/>
        </w:rPr>
        <w:t xml:space="preserve">: </w:t>
      </w:r>
    </w:p>
    <w:p w:rsidR="00E907F2" w:rsidRDefault="00E907F2" w:rsidP="00E907F2">
      <w:pPr>
        <w:pStyle w:val="ListParagraph"/>
        <w:numPr>
          <w:ilvl w:val="0"/>
          <w:numId w:val="5"/>
        </w:numPr>
        <w:rPr>
          <w:sz w:val="22"/>
          <w:szCs w:val="22"/>
        </w:rPr>
      </w:pPr>
      <w:r w:rsidRPr="00E907F2">
        <w:rPr>
          <w:b/>
          <w:sz w:val="22"/>
          <w:szCs w:val="22"/>
        </w:rPr>
        <w:t>Cash Flow:</w:t>
      </w:r>
      <w:r>
        <w:rPr>
          <w:sz w:val="22"/>
          <w:szCs w:val="22"/>
        </w:rPr>
        <w:t xml:space="preserve">  Our bank balance is $</w:t>
      </w:r>
      <w:r w:rsidR="00A30E34">
        <w:rPr>
          <w:sz w:val="22"/>
          <w:szCs w:val="22"/>
        </w:rPr>
        <w:t>38,617.89</w:t>
      </w:r>
      <w:r>
        <w:rPr>
          <w:sz w:val="22"/>
          <w:szCs w:val="22"/>
        </w:rPr>
        <w:t>.</w:t>
      </w:r>
    </w:p>
    <w:p w:rsidR="00E907F2" w:rsidRDefault="00E907F2" w:rsidP="00E907F2">
      <w:pPr>
        <w:pStyle w:val="ListParagraph"/>
        <w:numPr>
          <w:ilvl w:val="0"/>
          <w:numId w:val="5"/>
        </w:numPr>
        <w:rPr>
          <w:sz w:val="22"/>
          <w:szCs w:val="22"/>
        </w:rPr>
      </w:pPr>
      <w:r w:rsidRPr="00E907F2">
        <w:rPr>
          <w:b/>
          <w:sz w:val="22"/>
          <w:szCs w:val="22"/>
        </w:rPr>
        <w:t>2017-2018 Budget Review:</w:t>
      </w:r>
      <w:r>
        <w:rPr>
          <w:sz w:val="22"/>
          <w:szCs w:val="22"/>
        </w:rPr>
        <w:t xml:space="preserve">  </w:t>
      </w:r>
      <w:r w:rsidR="00A30E34">
        <w:rPr>
          <w:sz w:val="22"/>
          <w:szCs w:val="22"/>
        </w:rPr>
        <w:t>All posting is complete and statements are now up to date.  Revenues and expenses are on target.  No concerns noted.</w:t>
      </w:r>
    </w:p>
    <w:p w:rsidR="00E907F2" w:rsidRPr="00E907F2" w:rsidRDefault="00E907F2" w:rsidP="00E907F2">
      <w:pPr>
        <w:ind w:left="360"/>
        <w:rPr>
          <w:sz w:val="22"/>
          <w:szCs w:val="22"/>
        </w:rPr>
      </w:pPr>
    </w:p>
    <w:p w:rsidR="009752B6" w:rsidRDefault="009752B6" w:rsidP="009752B6">
      <w:pPr>
        <w:ind w:left="709" w:hanging="709"/>
        <w:rPr>
          <w:sz w:val="22"/>
          <w:szCs w:val="22"/>
        </w:rPr>
      </w:pPr>
      <w:r w:rsidRPr="0073152F">
        <w:rPr>
          <w:b/>
          <w:sz w:val="22"/>
          <w:szCs w:val="22"/>
        </w:rPr>
        <w:lastRenderedPageBreak/>
        <w:t>8.</w:t>
      </w:r>
      <w:r w:rsidRPr="0073152F">
        <w:rPr>
          <w:b/>
          <w:sz w:val="22"/>
          <w:szCs w:val="22"/>
        </w:rPr>
        <w:tab/>
      </w:r>
      <w:r w:rsidR="00E907F2">
        <w:rPr>
          <w:b/>
          <w:sz w:val="22"/>
          <w:szCs w:val="22"/>
        </w:rPr>
        <w:t>New Business</w:t>
      </w:r>
      <w:r w:rsidRPr="0073152F">
        <w:rPr>
          <w:b/>
          <w:sz w:val="22"/>
          <w:szCs w:val="22"/>
        </w:rPr>
        <w:t xml:space="preserve">: </w:t>
      </w:r>
      <w:r w:rsidRPr="0073152F">
        <w:rPr>
          <w:sz w:val="22"/>
          <w:szCs w:val="22"/>
        </w:rPr>
        <w:t xml:space="preserve"> </w:t>
      </w:r>
    </w:p>
    <w:p w:rsidR="00D01C43" w:rsidRPr="00D01C43" w:rsidRDefault="00A30E34" w:rsidP="005311B4">
      <w:pPr>
        <w:pStyle w:val="ListParagraph"/>
        <w:numPr>
          <w:ilvl w:val="0"/>
          <w:numId w:val="6"/>
        </w:numPr>
        <w:rPr>
          <w:b/>
          <w:sz w:val="22"/>
          <w:szCs w:val="22"/>
        </w:rPr>
      </w:pPr>
      <w:r>
        <w:rPr>
          <w:b/>
          <w:sz w:val="22"/>
          <w:szCs w:val="22"/>
        </w:rPr>
        <w:t>Insurance</w:t>
      </w:r>
      <w:r w:rsidR="00E907F2" w:rsidRPr="002D2A7B">
        <w:rPr>
          <w:b/>
          <w:sz w:val="22"/>
          <w:szCs w:val="22"/>
        </w:rPr>
        <w:t>:</w:t>
      </w:r>
      <w:r w:rsidR="00E907F2" w:rsidRPr="002D2A7B">
        <w:rPr>
          <w:sz w:val="22"/>
          <w:szCs w:val="22"/>
        </w:rPr>
        <w:t xml:space="preserve">  </w:t>
      </w:r>
      <w:r>
        <w:rPr>
          <w:sz w:val="22"/>
          <w:szCs w:val="22"/>
        </w:rPr>
        <w:t>As part of the Board’s fiduciary duty, the Treasurer asked Sarah to provide documentation showing insurance coverage and payment</w:t>
      </w:r>
      <w:r w:rsidR="002D2A7B">
        <w:rPr>
          <w:sz w:val="22"/>
          <w:szCs w:val="22"/>
        </w:rPr>
        <w:t xml:space="preserve">.  </w:t>
      </w:r>
      <w:r w:rsidR="00D01C43">
        <w:rPr>
          <w:sz w:val="22"/>
          <w:szCs w:val="22"/>
        </w:rPr>
        <w:t>T</w:t>
      </w:r>
      <w:r>
        <w:rPr>
          <w:sz w:val="22"/>
          <w:szCs w:val="22"/>
        </w:rPr>
        <w:t xml:space="preserve">he committee has further questions </w:t>
      </w:r>
      <w:r w:rsidR="000D7A74">
        <w:rPr>
          <w:sz w:val="22"/>
          <w:szCs w:val="22"/>
        </w:rPr>
        <w:t xml:space="preserve">regarding employees driving for work purposes, directors &amp; </w:t>
      </w:r>
      <w:proofErr w:type="gramStart"/>
      <w:r w:rsidR="000D7A74">
        <w:rPr>
          <w:sz w:val="22"/>
          <w:szCs w:val="22"/>
        </w:rPr>
        <w:t>officers</w:t>
      </w:r>
      <w:proofErr w:type="gramEnd"/>
      <w:r w:rsidR="000D7A74">
        <w:rPr>
          <w:sz w:val="22"/>
          <w:szCs w:val="22"/>
        </w:rPr>
        <w:t xml:space="preserve"> coverage, and cyber liability and privacy coverage.  </w:t>
      </w:r>
    </w:p>
    <w:p w:rsidR="002D2A7B" w:rsidRPr="00D01C43" w:rsidRDefault="00D01C43" w:rsidP="00D01C43">
      <w:pPr>
        <w:ind w:left="1440"/>
        <w:rPr>
          <w:b/>
          <w:sz w:val="22"/>
          <w:szCs w:val="22"/>
        </w:rPr>
      </w:pPr>
      <w:r w:rsidRPr="00D01C43">
        <w:rPr>
          <w:sz w:val="22"/>
          <w:szCs w:val="22"/>
        </w:rPr>
        <w:t xml:space="preserve">Action items:  </w:t>
      </w:r>
      <w:r w:rsidR="000D7A74" w:rsidRPr="00D01C43">
        <w:rPr>
          <w:sz w:val="22"/>
          <w:szCs w:val="22"/>
        </w:rPr>
        <w:t>Jen will provide examples of waivers pertaining to automobile insurance coverage to be completed by staff.  Murray will provide further information regarding privacy policies and procedures for discussion at the board meeting.  Sarah will speak with our insurance broker and ask that she attend a board meeting in the immediate future to explain our insurance coverage and answer any questions we have.</w:t>
      </w:r>
    </w:p>
    <w:p w:rsidR="00E907F2" w:rsidRPr="00156BF1" w:rsidRDefault="000D7A74" w:rsidP="005311B4">
      <w:pPr>
        <w:pStyle w:val="ListParagraph"/>
        <w:numPr>
          <w:ilvl w:val="0"/>
          <w:numId w:val="6"/>
        </w:numPr>
        <w:rPr>
          <w:b/>
          <w:sz w:val="22"/>
          <w:szCs w:val="22"/>
        </w:rPr>
      </w:pPr>
      <w:r>
        <w:rPr>
          <w:b/>
          <w:sz w:val="22"/>
          <w:szCs w:val="22"/>
        </w:rPr>
        <w:t>2018/19 Budget Planning</w:t>
      </w:r>
      <w:r w:rsidR="00E907F2" w:rsidRPr="002D2A7B">
        <w:rPr>
          <w:b/>
          <w:sz w:val="22"/>
          <w:szCs w:val="22"/>
        </w:rPr>
        <w:t xml:space="preserve">:  </w:t>
      </w:r>
      <w:r>
        <w:rPr>
          <w:sz w:val="22"/>
          <w:szCs w:val="22"/>
        </w:rPr>
        <w:t>This will be a standing item on our agenda until the budget is approved.</w:t>
      </w:r>
    </w:p>
    <w:p w:rsidR="009752B6" w:rsidRPr="0073152F" w:rsidRDefault="009752B6" w:rsidP="009752B6">
      <w:pPr>
        <w:rPr>
          <w:sz w:val="22"/>
          <w:szCs w:val="22"/>
        </w:rPr>
      </w:pPr>
    </w:p>
    <w:p w:rsidR="009752B6" w:rsidRPr="0073152F" w:rsidRDefault="009752B6" w:rsidP="007E6AC0">
      <w:pPr>
        <w:ind w:left="720" w:hanging="720"/>
        <w:rPr>
          <w:sz w:val="22"/>
          <w:szCs w:val="22"/>
        </w:rPr>
      </w:pPr>
      <w:r w:rsidRPr="0073152F">
        <w:rPr>
          <w:b/>
          <w:sz w:val="22"/>
          <w:szCs w:val="22"/>
        </w:rPr>
        <w:t>9.</w:t>
      </w:r>
      <w:r w:rsidRPr="0073152F">
        <w:rPr>
          <w:b/>
          <w:sz w:val="22"/>
          <w:szCs w:val="22"/>
        </w:rPr>
        <w:tab/>
      </w:r>
      <w:r w:rsidR="007E6AC0">
        <w:rPr>
          <w:b/>
          <w:sz w:val="22"/>
          <w:szCs w:val="22"/>
        </w:rPr>
        <w:t xml:space="preserve">Next Meeting:  </w:t>
      </w:r>
      <w:r w:rsidRPr="0073152F">
        <w:rPr>
          <w:b/>
          <w:sz w:val="22"/>
          <w:szCs w:val="22"/>
        </w:rPr>
        <w:t xml:space="preserve"> </w:t>
      </w:r>
      <w:r w:rsidR="007E6AC0">
        <w:rPr>
          <w:sz w:val="22"/>
          <w:szCs w:val="22"/>
        </w:rPr>
        <w:t xml:space="preserve">The next meeting has been scheduled for </w:t>
      </w:r>
      <w:r w:rsidR="000D7A74">
        <w:rPr>
          <w:sz w:val="22"/>
          <w:szCs w:val="22"/>
        </w:rPr>
        <w:t>Mon</w:t>
      </w:r>
      <w:r w:rsidR="007E6AC0">
        <w:rPr>
          <w:sz w:val="22"/>
          <w:szCs w:val="22"/>
        </w:rPr>
        <w:t xml:space="preserve">day, </w:t>
      </w:r>
      <w:r w:rsidR="000D7A74">
        <w:rPr>
          <w:sz w:val="22"/>
          <w:szCs w:val="22"/>
        </w:rPr>
        <w:t>January</w:t>
      </w:r>
      <w:r w:rsidR="00951C2B">
        <w:rPr>
          <w:sz w:val="22"/>
          <w:szCs w:val="22"/>
        </w:rPr>
        <w:t xml:space="preserve"> </w:t>
      </w:r>
      <w:r w:rsidR="000D7A74">
        <w:rPr>
          <w:sz w:val="22"/>
          <w:szCs w:val="22"/>
        </w:rPr>
        <w:t>15</w:t>
      </w:r>
      <w:r w:rsidR="00951C2B">
        <w:rPr>
          <w:sz w:val="22"/>
          <w:szCs w:val="22"/>
        </w:rPr>
        <w:t xml:space="preserve"> at </w:t>
      </w:r>
      <w:r w:rsidR="000D7A74">
        <w:rPr>
          <w:sz w:val="22"/>
          <w:szCs w:val="22"/>
        </w:rPr>
        <w:t>1</w:t>
      </w:r>
      <w:r w:rsidR="007E6AC0">
        <w:rPr>
          <w:sz w:val="22"/>
          <w:szCs w:val="22"/>
        </w:rPr>
        <w:t xml:space="preserve">:00 </w:t>
      </w:r>
      <w:r w:rsidR="00951C2B">
        <w:rPr>
          <w:sz w:val="22"/>
          <w:szCs w:val="22"/>
        </w:rPr>
        <w:t>p</w:t>
      </w:r>
      <w:r w:rsidR="007E6AC0">
        <w:rPr>
          <w:sz w:val="22"/>
          <w:szCs w:val="22"/>
        </w:rPr>
        <w:t>m at the Lanark County Community Justice offices.</w:t>
      </w:r>
      <w:r w:rsidRPr="0073152F">
        <w:rPr>
          <w:sz w:val="22"/>
          <w:szCs w:val="22"/>
        </w:rPr>
        <w:tab/>
      </w:r>
    </w:p>
    <w:p w:rsidR="009752B6" w:rsidRPr="0073152F" w:rsidRDefault="009752B6" w:rsidP="009752B6">
      <w:pPr>
        <w:rPr>
          <w:sz w:val="22"/>
          <w:szCs w:val="22"/>
        </w:rPr>
      </w:pPr>
    </w:p>
    <w:p w:rsidR="009752B6" w:rsidRPr="0073152F" w:rsidRDefault="009752B6" w:rsidP="009752B6">
      <w:pPr>
        <w:rPr>
          <w:sz w:val="22"/>
          <w:szCs w:val="22"/>
        </w:rPr>
      </w:pPr>
    </w:p>
    <w:p w:rsidR="009752B6" w:rsidRPr="0073152F" w:rsidRDefault="009752B6" w:rsidP="009752B6">
      <w:pPr>
        <w:rPr>
          <w:sz w:val="22"/>
          <w:szCs w:val="22"/>
        </w:rPr>
      </w:pPr>
      <w:r w:rsidRPr="0073152F">
        <w:rPr>
          <w:sz w:val="22"/>
          <w:szCs w:val="22"/>
        </w:rPr>
        <w:t>________________________________</w:t>
      </w:r>
      <w:r w:rsidRPr="0073152F">
        <w:rPr>
          <w:sz w:val="22"/>
          <w:szCs w:val="22"/>
        </w:rPr>
        <w:tab/>
      </w:r>
      <w:r w:rsidRPr="0073152F">
        <w:rPr>
          <w:sz w:val="22"/>
          <w:szCs w:val="22"/>
        </w:rPr>
        <w:tab/>
      </w:r>
      <w:r w:rsidRPr="0073152F">
        <w:rPr>
          <w:sz w:val="22"/>
          <w:szCs w:val="22"/>
        </w:rPr>
        <w:tab/>
      </w:r>
      <w:r w:rsidR="007E6AC0">
        <w:rPr>
          <w:sz w:val="22"/>
          <w:szCs w:val="22"/>
        </w:rPr>
        <w:tab/>
      </w:r>
      <w:r w:rsidRPr="0073152F">
        <w:rPr>
          <w:sz w:val="22"/>
          <w:szCs w:val="22"/>
        </w:rPr>
        <w:t>_____________________________</w:t>
      </w:r>
    </w:p>
    <w:p w:rsidR="009752B6" w:rsidRPr="0073152F" w:rsidRDefault="007E6AC0" w:rsidP="009752B6">
      <w:pPr>
        <w:rPr>
          <w:sz w:val="22"/>
          <w:szCs w:val="22"/>
        </w:rPr>
      </w:pPr>
      <w:r>
        <w:rPr>
          <w:sz w:val="22"/>
          <w:szCs w:val="22"/>
        </w:rPr>
        <w:t>Jennifer Greaves</w:t>
      </w:r>
      <w:r w:rsidR="009752B6" w:rsidRPr="0073152F">
        <w:rPr>
          <w:sz w:val="22"/>
          <w:szCs w:val="22"/>
        </w:rPr>
        <w:t>, Treasurer</w:t>
      </w:r>
      <w:r w:rsidR="009752B6" w:rsidRPr="0073152F">
        <w:rPr>
          <w:sz w:val="22"/>
          <w:szCs w:val="22"/>
        </w:rPr>
        <w:tab/>
      </w:r>
      <w:r w:rsidR="009752B6" w:rsidRPr="0073152F">
        <w:rPr>
          <w:sz w:val="22"/>
          <w:szCs w:val="22"/>
        </w:rPr>
        <w:tab/>
        <w:t xml:space="preserve">  </w:t>
      </w:r>
      <w:r w:rsidR="009752B6" w:rsidRPr="0073152F">
        <w:rPr>
          <w:sz w:val="22"/>
          <w:szCs w:val="22"/>
        </w:rPr>
        <w:tab/>
      </w:r>
      <w:r w:rsidR="009752B6" w:rsidRPr="0073152F">
        <w:rPr>
          <w:sz w:val="22"/>
          <w:szCs w:val="22"/>
        </w:rPr>
        <w:tab/>
        <w:t xml:space="preserve">          </w:t>
      </w:r>
      <w:r>
        <w:rPr>
          <w:sz w:val="22"/>
          <w:szCs w:val="22"/>
        </w:rPr>
        <w:tab/>
        <w:t>Sarah Bingham</w:t>
      </w:r>
      <w:r w:rsidR="009752B6" w:rsidRPr="0073152F">
        <w:rPr>
          <w:sz w:val="22"/>
          <w:szCs w:val="22"/>
        </w:rPr>
        <w:t xml:space="preserve">, </w:t>
      </w:r>
      <w:r>
        <w:rPr>
          <w:sz w:val="22"/>
          <w:szCs w:val="22"/>
        </w:rPr>
        <w:t>Executive Director</w:t>
      </w:r>
    </w:p>
    <w:p w:rsidR="00320704" w:rsidRPr="0073152F" w:rsidRDefault="00320704" w:rsidP="009752B6">
      <w:pPr>
        <w:rPr>
          <w:sz w:val="22"/>
          <w:szCs w:val="22"/>
        </w:rPr>
      </w:pPr>
    </w:p>
    <w:sectPr w:rsidR="00320704" w:rsidRPr="0073152F" w:rsidSect="00412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C5"/>
    <w:multiLevelType w:val="hybridMultilevel"/>
    <w:tmpl w:val="2F448E24"/>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
    <w:nsid w:val="30EA2DE8"/>
    <w:multiLevelType w:val="hybridMultilevel"/>
    <w:tmpl w:val="2B18A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B7B85"/>
    <w:multiLevelType w:val="hybridMultilevel"/>
    <w:tmpl w:val="BE1E238A"/>
    <w:lvl w:ilvl="0" w:tplc="D6A4FDE2">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D6A4FDE2">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9002C6"/>
    <w:multiLevelType w:val="hybridMultilevel"/>
    <w:tmpl w:val="1536FE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C76EE9"/>
    <w:multiLevelType w:val="hybridMultilevel"/>
    <w:tmpl w:val="5BA8B3E0"/>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nsid w:val="6D16367F"/>
    <w:multiLevelType w:val="multilevel"/>
    <w:tmpl w:val="FD2410D0"/>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04"/>
    <w:rsid w:val="000735B4"/>
    <w:rsid w:val="00083334"/>
    <w:rsid w:val="00093E05"/>
    <w:rsid w:val="000D7A74"/>
    <w:rsid w:val="00156BF1"/>
    <w:rsid w:val="00167B12"/>
    <w:rsid w:val="00185046"/>
    <w:rsid w:val="001937BC"/>
    <w:rsid w:val="002119FB"/>
    <w:rsid w:val="0023212D"/>
    <w:rsid w:val="002817A3"/>
    <w:rsid w:val="002D2A7B"/>
    <w:rsid w:val="002D6B43"/>
    <w:rsid w:val="002F1449"/>
    <w:rsid w:val="00320704"/>
    <w:rsid w:val="003445C1"/>
    <w:rsid w:val="003968AA"/>
    <w:rsid w:val="00412DF8"/>
    <w:rsid w:val="0042354A"/>
    <w:rsid w:val="004665B4"/>
    <w:rsid w:val="004A0C89"/>
    <w:rsid w:val="004F5DE6"/>
    <w:rsid w:val="005164E3"/>
    <w:rsid w:val="00524C8C"/>
    <w:rsid w:val="00583349"/>
    <w:rsid w:val="005B19DB"/>
    <w:rsid w:val="005F05DC"/>
    <w:rsid w:val="005F44B1"/>
    <w:rsid w:val="0068042D"/>
    <w:rsid w:val="00686328"/>
    <w:rsid w:val="006B2B0F"/>
    <w:rsid w:val="0072338D"/>
    <w:rsid w:val="0073152F"/>
    <w:rsid w:val="007375F9"/>
    <w:rsid w:val="00760566"/>
    <w:rsid w:val="007E6AC0"/>
    <w:rsid w:val="00804A82"/>
    <w:rsid w:val="00951C2B"/>
    <w:rsid w:val="00964AC9"/>
    <w:rsid w:val="009752B6"/>
    <w:rsid w:val="00985B7B"/>
    <w:rsid w:val="00990380"/>
    <w:rsid w:val="00A30E34"/>
    <w:rsid w:val="00A910AE"/>
    <w:rsid w:val="00AB35C6"/>
    <w:rsid w:val="00AC79BD"/>
    <w:rsid w:val="00AF44BB"/>
    <w:rsid w:val="00B324CA"/>
    <w:rsid w:val="00B87F4D"/>
    <w:rsid w:val="00C43EF5"/>
    <w:rsid w:val="00C47E0B"/>
    <w:rsid w:val="00C543F3"/>
    <w:rsid w:val="00C727E9"/>
    <w:rsid w:val="00C94AF5"/>
    <w:rsid w:val="00D01C43"/>
    <w:rsid w:val="00D466A9"/>
    <w:rsid w:val="00D64466"/>
    <w:rsid w:val="00DF6B07"/>
    <w:rsid w:val="00E03D09"/>
    <w:rsid w:val="00E241AD"/>
    <w:rsid w:val="00E34B8C"/>
    <w:rsid w:val="00E54A63"/>
    <w:rsid w:val="00E85F94"/>
    <w:rsid w:val="00E907F2"/>
    <w:rsid w:val="00E93A32"/>
    <w:rsid w:val="00EB409D"/>
    <w:rsid w:val="00EE70F0"/>
    <w:rsid w:val="00F14C6D"/>
    <w:rsid w:val="00F76A49"/>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6"/>
    <w:pPr>
      <w:spacing w:after="0" w:line="240" w:lineRule="auto"/>
    </w:pPr>
    <w:rPr>
      <w:rFonts w:ascii="Times New Roman" w:eastAsia="Calibri" w:hAnsi="Times New Roman" w:cs="Times New Roman"/>
      <w:color w:val="00000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704"/>
    <w:pPr>
      <w:spacing w:after="0" w:line="240" w:lineRule="auto"/>
    </w:pPr>
  </w:style>
  <w:style w:type="paragraph" w:styleId="ListParagraph">
    <w:name w:val="List Paragraph"/>
    <w:basedOn w:val="Normal"/>
    <w:uiPriority w:val="34"/>
    <w:qFormat/>
    <w:rsid w:val="00C54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6385">
      <w:bodyDiv w:val="1"/>
      <w:marLeft w:val="0"/>
      <w:marRight w:val="0"/>
      <w:marTop w:val="0"/>
      <w:marBottom w:val="0"/>
      <w:divBdr>
        <w:top w:val="none" w:sz="0" w:space="0" w:color="auto"/>
        <w:left w:val="none" w:sz="0" w:space="0" w:color="auto"/>
        <w:bottom w:val="none" w:sz="0" w:space="0" w:color="auto"/>
        <w:right w:val="none" w:sz="0" w:space="0" w:color="auto"/>
      </w:divBdr>
    </w:div>
    <w:div w:id="513304518">
      <w:bodyDiv w:val="1"/>
      <w:marLeft w:val="0"/>
      <w:marRight w:val="0"/>
      <w:marTop w:val="0"/>
      <w:marBottom w:val="0"/>
      <w:divBdr>
        <w:top w:val="none" w:sz="0" w:space="0" w:color="auto"/>
        <w:left w:val="none" w:sz="0" w:space="0" w:color="auto"/>
        <w:bottom w:val="none" w:sz="0" w:space="0" w:color="auto"/>
        <w:right w:val="none" w:sz="0" w:space="0" w:color="auto"/>
      </w:divBdr>
    </w:div>
    <w:div w:id="596523241">
      <w:bodyDiv w:val="1"/>
      <w:marLeft w:val="0"/>
      <w:marRight w:val="0"/>
      <w:marTop w:val="0"/>
      <w:marBottom w:val="0"/>
      <w:divBdr>
        <w:top w:val="none" w:sz="0" w:space="0" w:color="auto"/>
        <w:left w:val="none" w:sz="0" w:space="0" w:color="auto"/>
        <w:bottom w:val="none" w:sz="0" w:space="0" w:color="auto"/>
        <w:right w:val="none" w:sz="0" w:space="0" w:color="auto"/>
      </w:divBdr>
    </w:div>
    <w:div w:id="685787230">
      <w:bodyDiv w:val="1"/>
      <w:marLeft w:val="0"/>
      <w:marRight w:val="0"/>
      <w:marTop w:val="0"/>
      <w:marBottom w:val="0"/>
      <w:divBdr>
        <w:top w:val="none" w:sz="0" w:space="0" w:color="auto"/>
        <w:left w:val="none" w:sz="0" w:space="0" w:color="auto"/>
        <w:bottom w:val="none" w:sz="0" w:space="0" w:color="auto"/>
        <w:right w:val="none" w:sz="0" w:space="0" w:color="auto"/>
      </w:divBdr>
    </w:div>
    <w:div w:id="1090659946">
      <w:bodyDiv w:val="1"/>
      <w:marLeft w:val="0"/>
      <w:marRight w:val="0"/>
      <w:marTop w:val="0"/>
      <w:marBottom w:val="0"/>
      <w:divBdr>
        <w:top w:val="none" w:sz="0" w:space="0" w:color="auto"/>
        <w:left w:val="none" w:sz="0" w:space="0" w:color="auto"/>
        <w:bottom w:val="none" w:sz="0" w:space="0" w:color="auto"/>
        <w:right w:val="none" w:sz="0" w:space="0" w:color="auto"/>
      </w:divBdr>
    </w:div>
    <w:div w:id="1219975760">
      <w:bodyDiv w:val="1"/>
      <w:marLeft w:val="0"/>
      <w:marRight w:val="0"/>
      <w:marTop w:val="0"/>
      <w:marBottom w:val="0"/>
      <w:divBdr>
        <w:top w:val="none" w:sz="0" w:space="0" w:color="auto"/>
        <w:left w:val="none" w:sz="0" w:space="0" w:color="auto"/>
        <w:bottom w:val="none" w:sz="0" w:space="0" w:color="auto"/>
        <w:right w:val="none" w:sz="0" w:space="0" w:color="auto"/>
      </w:divBdr>
    </w:div>
    <w:div w:id="1474368206">
      <w:bodyDiv w:val="1"/>
      <w:marLeft w:val="0"/>
      <w:marRight w:val="0"/>
      <w:marTop w:val="0"/>
      <w:marBottom w:val="0"/>
      <w:divBdr>
        <w:top w:val="none" w:sz="0" w:space="0" w:color="auto"/>
        <w:left w:val="none" w:sz="0" w:space="0" w:color="auto"/>
        <w:bottom w:val="none" w:sz="0" w:space="0" w:color="auto"/>
        <w:right w:val="none" w:sz="0" w:space="0" w:color="auto"/>
      </w:divBdr>
    </w:div>
    <w:div w:id="1516722832">
      <w:bodyDiv w:val="1"/>
      <w:marLeft w:val="0"/>
      <w:marRight w:val="0"/>
      <w:marTop w:val="0"/>
      <w:marBottom w:val="0"/>
      <w:divBdr>
        <w:top w:val="none" w:sz="0" w:space="0" w:color="auto"/>
        <w:left w:val="none" w:sz="0" w:space="0" w:color="auto"/>
        <w:bottom w:val="none" w:sz="0" w:space="0" w:color="auto"/>
        <w:right w:val="none" w:sz="0" w:space="0" w:color="auto"/>
      </w:divBdr>
    </w:div>
    <w:div w:id="1532456197">
      <w:bodyDiv w:val="1"/>
      <w:marLeft w:val="0"/>
      <w:marRight w:val="0"/>
      <w:marTop w:val="0"/>
      <w:marBottom w:val="0"/>
      <w:divBdr>
        <w:top w:val="none" w:sz="0" w:space="0" w:color="auto"/>
        <w:left w:val="none" w:sz="0" w:space="0" w:color="auto"/>
        <w:bottom w:val="none" w:sz="0" w:space="0" w:color="auto"/>
        <w:right w:val="none" w:sz="0" w:space="0" w:color="auto"/>
      </w:divBdr>
    </w:div>
    <w:div w:id="1760180607">
      <w:bodyDiv w:val="1"/>
      <w:marLeft w:val="0"/>
      <w:marRight w:val="0"/>
      <w:marTop w:val="0"/>
      <w:marBottom w:val="0"/>
      <w:divBdr>
        <w:top w:val="none" w:sz="0" w:space="0" w:color="auto"/>
        <w:left w:val="none" w:sz="0" w:space="0" w:color="auto"/>
        <w:bottom w:val="none" w:sz="0" w:space="0" w:color="auto"/>
        <w:right w:val="none" w:sz="0" w:space="0" w:color="auto"/>
      </w:divBdr>
    </w:div>
    <w:div w:id="1832601281">
      <w:bodyDiv w:val="1"/>
      <w:marLeft w:val="0"/>
      <w:marRight w:val="0"/>
      <w:marTop w:val="0"/>
      <w:marBottom w:val="0"/>
      <w:divBdr>
        <w:top w:val="none" w:sz="0" w:space="0" w:color="auto"/>
        <w:left w:val="none" w:sz="0" w:space="0" w:color="auto"/>
        <w:bottom w:val="none" w:sz="0" w:space="0" w:color="auto"/>
        <w:right w:val="none" w:sz="0" w:space="0" w:color="auto"/>
      </w:divBdr>
    </w:div>
    <w:div w:id="1899779930">
      <w:bodyDiv w:val="1"/>
      <w:marLeft w:val="0"/>
      <w:marRight w:val="0"/>
      <w:marTop w:val="0"/>
      <w:marBottom w:val="0"/>
      <w:divBdr>
        <w:top w:val="none" w:sz="0" w:space="0" w:color="auto"/>
        <w:left w:val="none" w:sz="0" w:space="0" w:color="auto"/>
        <w:bottom w:val="none" w:sz="0" w:space="0" w:color="auto"/>
        <w:right w:val="none" w:sz="0" w:space="0" w:color="auto"/>
      </w:divBdr>
    </w:div>
    <w:div w:id="1938512227">
      <w:bodyDiv w:val="1"/>
      <w:marLeft w:val="0"/>
      <w:marRight w:val="0"/>
      <w:marTop w:val="0"/>
      <w:marBottom w:val="0"/>
      <w:divBdr>
        <w:top w:val="none" w:sz="0" w:space="0" w:color="auto"/>
        <w:left w:val="none" w:sz="0" w:space="0" w:color="auto"/>
        <w:bottom w:val="none" w:sz="0" w:space="0" w:color="auto"/>
        <w:right w:val="none" w:sz="0" w:space="0" w:color="auto"/>
      </w:divBdr>
    </w:div>
    <w:div w:id="2019386055">
      <w:bodyDiv w:val="1"/>
      <w:marLeft w:val="0"/>
      <w:marRight w:val="0"/>
      <w:marTop w:val="0"/>
      <w:marBottom w:val="0"/>
      <w:divBdr>
        <w:top w:val="none" w:sz="0" w:space="0" w:color="auto"/>
        <w:left w:val="none" w:sz="0" w:space="0" w:color="auto"/>
        <w:bottom w:val="none" w:sz="0" w:space="0" w:color="auto"/>
        <w:right w:val="none" w:sz="0" w:space="0" w:color="auto"/>
      </w:divBdr>
    </w:div>
    <w:div w:id="2073045215">
      <w:bodyDiv w:val="1"/>
      <w:marLeft w:val="0"/>
      <w:marRight w:val="0"/>
      <w:marTop w:val="0"/>
      <w:marBottom w:val="0"/>
      <w:divBdr>
        <w:top w:val="none" w:sz="0" w:space="0" w:color="auto"/>
        <w:left w:val="none" w:sz="0" w:space="0" w:color="auto"/>
        <w:bottom w:val="none" w:sz="0" w:space="0" w:color="auto"/>
        <w:right w:val="none" w:sz="0" w:space="0" w:color="auto"/>
      </w:divBdr>
    </w:div>
    <w:div w:id="21473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Lynne</dc:creator>
  <cp:lastModifiedBy>Sarah Bingham</cp:lastModifiedBy>
  <cp:revision>2</cp:revision>
  <dcterms:created xsi:type="dcterms:W3CDTF">2017-11-24T18:13:00Z</dcterms:created>
  <dcterms:modified xsi:type="dcterms:W3CDTF">2017-11-24T18:13:00Z</dcterms:modified>
</cp:coreProperties>
</file>