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B6" w:rsidRPr="0073152F" w:rsidRDefault="009752B6" w:rsidP="009752B6">
      <w:pPr>
        <w:jc w:val="center"/>
        <w:rPr>
          <w:b/>
          <w:sz w:val="22"/>
          <w:szCs w:val="22"/>
        </w:rPr>
      </w:pPr>
      <w:bookmarkStart w:id="0" w:name="_GoBack"/>
      <w:bookmarkEnd w:id="0"/>
      <w:r w:rsidRPr="0073152F">
        <w:rPr>
          <w:b/>
          <w:sz w:val="22"/>
          <w:szCs w:val="22"/>
        </w:rPr>
        <w:t xml:space="preserve">Lanark County </w:t>
      </w:r>
      <w:r w:rsidR="00FD45B0">
        <w:rPr>
          <w:b/>
          <w:sz w:val="22"/>
          <w:szCs w:val="22"/>
        </w:rPr>
        <w:t>Community Justice</w:t>
      </w:r>
    </w:p>
    <w:p w:rsidR="009752B6" w:rsidRPr="0073152F" w:rsidRDefault="009752B6" w:rsidP="009752B6">
      <w:pPr>
        <w:jc w:val="center"/>
        <w:rPr>
          <w:b/>
          <w:sz w:val="22"/>
          <w:szCs w:val="22"/>
        </w:rPr>
      </w:pPr>
      <w:r w:rsidRPr="0073152F">
        <w:rPr>
          <w:b/>
          <w:sz w:val="22"/>
          <w:szCs w:val="22"/>
        </w:rPr>
        <w:t>Finance Committee Meeting</w:t>
      </w:r>
    </w:p>
    <w:p w:rsidR="009752B6" w:rsidRPr="0073152F" w:rsidRDefault="00FD45B0" w:rsidP="009752B6">
      <w:pPr>
        <w:jc w:val="center"/>
        <w:rPr>
          <w:b/>
          <w:sz w:val="22"/>
          <w:szCs w:val="22"/>
        </w:rPr>
      </w:pPr>
      <w:r>
        <w:rPr>
          <w:b/>
          <w:sz w:val="22"/>
          <w:szCs w:val="22"/>
        </w:rPr>
        <w:t>September 21</w:t>
      </w:r>
      <w:r w:rsidR="00093E05">
        <w:rPr>
          <w:b/>
          <w:sz w:val="22"/>
          <w:szCs w:val="22"/>
        </w:rPr>
        <w:t xml:space="preserve">, 2017 – </w:t>
      </w:r>
      <w:r>
        <w:rPr>
          <w:b/>
          <w:sz w:val="22"/>
          <w:szCs w:val="22"/>
        </w:rPr>
        <w:t>9:00 A</w:t>
      </w:r>
      <w:r w:rsidR="009752B6" w:rsidRPr="0073152F">
        <w:rPr>
          <w:b/>
          <w:sz w:val="22"/>
          <w:szCs w:val="22"/>
        </w:rPr>
        <w:t>M</w:t>
      </w:r>
    </w:p>
    <w:p w:rsidR="009752B6" w:rsidRPr="0073152F" w:rsidRDefault="009752B6" w:rsidP="009752B6">
      <w:pPr>
        <w:jc w:val="center"/>
        <w:rPr>
          <w:b/>
          <w:sz w:val="22"/>
          <w:szCs w:val="22"/>
        </w:rPr>
      </w:pPr>
      <w:r w:rsidRPr="0073152F">
        <w:rPr>
          <w:b/>
          <w:sz w:val="22"/>
          <w:szCs w:val="22"/>
        </w:rPr>
        <w:t>LC</w:t>
      </w:r>
      <w:r w:rsidR="00FD45B0">
        <w:rPr>
          <w:b/>
          <w:sz w:val="22"/>
          <w:szCs w:val="22"/>
        </w:rPr>
        <w:t>CJ</w:t>
      </w:r>
      <w:r w:rsidRPr="0073152F">
        <w:rPr>
          <w:b/>
          <w:sz w:val="22"/>
          <w:szCs w:val="22"/>
        </w:rPr>
        <w:t xml:space="preserve"> </w:t>
      </w:r>
      <w:r w:rsidR="00FD45B0">
        <w:rPr>
          <w:b/>
          <w:sz w:val="22"/>
          <w:szCs w:val="22"/>
        </w:rPr>
        <w:t>Offices</w:t>
      </w:r>
      <w:r w:rsidRPr="0073152F">
        <w:rPr>
          <w:b/>
          <w:sz w:val="22"/>
          <w:szCs w:val="22"/>
        </w:rPr>
        <w:t xml:space="preserve"> – </w:t>
      </w:r>
      <w:r w:rsidR="00FD45B0">
        <w:rPr>
          <w:b/>
          <w:sz w:val="22"/>
          <w:szCs w:val="22"/>
        </w:rPr>
        <w:t>Perth</w:t>
      </w:r>
    </w:p>
    <w:p w:rsidR="009752B6" w:rsidRPr="0073152F" w:rsidRDefault="009752B6" w:rsidP="009752B6">
      <w:pPr>
        <w:jc w:val="center"/>
        <w:rPr>
          <w:b/>
          <w:sz w:val="22"/>
          <w:szCs w:val="22"/>
        </w:rPr>
      </w:pPr>
    </w:p>
    <w:p w:rsidR="009752B6" w:rsidRDefault="009752B6" w:rsidP="009752B6">
      <w:pPr>
        <w:jc w:val="center"/>
        <w:rPr>
          <w:b/>
          <w:sz w:val="22"/>
          <w:szCs w:val="22"/>
          <w:u w:val="single"/>
        </w:rPr>
      </w:pPr>
      <w:r w:rsidRPr="0073152F">
        <w:rPr>
          <w:b/>
          <w:sz w:val="22"/>
          <w:szCs w:val="22"/>
          <w:u w:val="single"/>
        </w:rPr>
        <w:t>MINUTES</w:t>
      </w:r>
    </w:p>
    <w:p w:rsidR="0073152F" w:rsidRPr="0073152F" w:rsidRDefault="0073152F" w:rsidP="009752B6">
      <w:pPr>
        <w:jc w:val="center"/>
        <w:rPr>
          <w:b/>
          <w:sz w:val="22"/>
          <w:szCs w:val="22"/>
          <w:u w:val="single"/>
        </w:rPr>
      </w:pPr>
    </w:p>
    <w:p w:rsidR="009752B6" w:rsidRPr="0073152F" w:rsidRDefault="009752B6" w:rsidP="009752B6">
      <w:pPr>
        <w:rPr>
          <w:sz w:val="22"/>
          <w:szCs w:val="22"/>
        </w:rPr>
      </w:pPr>
      <w:r w:rsidRPr="0073152F">
        <w:rPr>
          <w:b/>
          <w:sz w:val="22"/>
          <w:szCs w:val="22"/>
        </w:rPr>
        <w:t>Present:</w:t>
      </w:r>
      <w:r w:rsidRPr="0073152F">
        <w:rPr>
          <w:sz w:val="22"/>
          <w:szCs w:val="22"/>
        </w:rPr>
        <w:t xml:space="preserve">  </w:t>
      </w:r>
      <w:r w:rsidR="00FD45B0">
        <w:rPr>
          <w:sz w:val="22"/>
          <w:szCs w:val="22"/>
        </w:rPr>
        <w:t>Sarah Bingham (Executive Director), Murray Long (Board Chair), Jennifer Greaves (Treasurer)</w:t>
      </w:r>
    </w:p>
    <w:p w:rsidR="009752B6" w:rsidRPr="0073152F" w:rsidRDefault="009752B6" w:rsidP="009752B6">
      <w:pPr>
        <w:rPr>
          <w:sz w:val="22"/>
          <w:szCs w:val="22"/>
        </w:rPr>
      </w:pPr>
    </w:p>
    <w:p w:rsidR="009752B6" w:rsidRPr="00C543F3" w:rsidRDefault="009752B6" w:rsidP="009752B6">
      <w:pPr>
        <w:rPr>
          <w:sz w:val="22"/>
          <w:szCs w:val="22"/>
        </w:rPr>
      </w:pPr>
      <w:r w:rsidRPr="0073152F">
        <w:rPr>
          <w:b/>
          <w:sz w:val="22"/>
          <w:szCs w:val="22"/>
        </w:rPr>
        <w:t xml:space="preserve">Regrets: </w:t>
      </w:r>
      <w:r w:rsidR="00C543F3">
        <w:rPr>
          <w:sz w:val="22"/>
          <w:szCs w:val="22"/>
        </w:rPr>
        <w:t xml:space="preserve"> Theresa (Finance Coordinator)</w:t>
      </w:r>
    </w:p>
    <w:p w:rsidR="009752B6" w:rsidRPr="0073152F" w:rsidRDefault="009752B6" w:rsidP="009752B6">
      <w:pPr>
        <w:jc w:val="center"/>
        <w:rPr>
          <w:b/>
          <w:sz w:val="22"/>
          <w:szCs w:val="22"/>
        </w:rPr>
      </w:pPr>
    </w:p>
    <w:p w:rsidR="009752B6" w:rsidRPr="0073152F" w:rsidRDefault="009752B6" w:rsidP="009752B6">
      <w:pPr>
        <w:rPr>
          <w:sz w:val="22"/>
          <w:szCs w:val="22"/>
        </w:rPr>
      </w:pPr>
      <w:r w:rsidRPr="0073152F">
        <w:rPr>
          <w:b/>
          <w:sz w:val="22"/>
          <w:szCs w:val="22"/>
        </w:rPr>
        <w:t>1.</w:t>
      </w:r>
      <w:r w:rsidRPr="0073152F">
        <w:rPr>
          <w:b/>
          <w:sz w:val="22"/>
          <w:szCs w:val="22"/>
        </w:rPr>
        <w:tab/>
        <w:t xml:space="preserve">Call to Order: </w:t>
      </w:r>
      <w:r w:rsidR="00FD45B0">
        <w:rPr>
          <w:sz w:val="22"/>
          <w:szCs w:val="22"/>
        </w:rPr>
        <w:t>Jennifer</w:t>
      </w:r>
      <w:r w:rsidRPr="0073152F">
        <w:rPr>
          <w:sz w:val="22"/>
          <w:szCs w:val="22"/>
        </w:rPr>
        <w:t xml:space="preserve"> call</w:t>
      </w:r>
      <w:r w:rsidR="00093E05">
        <w:rPr>
          <w:sz w:val="22"/>
          <w:szCs w:val="22"/>
        </w:rPr>
        <w:t xml:space="preserve">ed the meeting to order at </w:t>
      </w:r>
      <w:r w:rsidR="00FD45B0">
        <w:rPr>
          <w:sz w:val="22"/>
          <w:szCs w:val="22"/>
        </w:rPr>
        <w:t>9</w:t>
      </w:r>
      <w:r w:rsidR="00093E05">
        <w:rPr>
          <w:sz w:val="22"/>
          <w:szCs w:val="22"/>
        </w:rPr>
        <w:t>:1</w:t>
      </w:r>
      <w:r w:rsidR="00C94AF5">
        <w:rPr>
          <w:sz w:val="22"/>
          <w:szCs w:val="22"/>
        </w:rPr>
        <w:t>0</w:t>
      </w:r>
      <w:r w:rsidRPr="0073152F">
        <w:rPr>
          <w:sz w:val="22"/>
          <w:szCs w:val="22"/>
        </w:rPr>
        <w:t xml:space="preserve"> </w:t>
      </w:r>
      <w:r w:rsidR="00FD45B0">
        <w:rPr>
          <w:sz w:val="22"/>
          <w:szCs w:val="22"/>
        </w:rPr>
        <w:t>A</w:t>
      </w:r>
      <w:r w:rsidRPr="0073152F">
        <w:rPr>
          <w:sz w:val="22"/>
          <w:szCs w:val="22"/>
        </w:rPr>
        <w:t>M.</w:t>
      </w:r>
    </w:p>
    <w:p w:rsidR="009752B6" w:rsidRPr="0073152F" w:rsidRDefault="009752B6" w:rsidP="009752B6">
      <w:pPr>
        <w:rPr>
          <w:sz w:val="22"/>
          <w:szCs w:val="22"/>
        </w:rPr>
      </w:pPr>
    </w:p>
    <w:p w:rsidR="009752B6" w:rsidRPr="0073152F" w:rsidRDefault="009752B6" w:rsidP="009752B6">
      <w:pPr>
        <w:ind w:left="720" w:hanging="720"/>
        <w:rPr>
          <w:sz w:val="22"/>
          <w:szCs w:val="22"/>
        </w:rPr>
      </w:pPr>
      <w:r w:rsidRPr="0073152F">
        <w:rPr>
          <w:b/>
          <w:sz w:val="22"/>
          <w:szCs w:val="22"/>
        </w:rPr>
        <w:t>2.</w:t>
      </w:r>
      <w:r w:rsidRPr="0073152F">
        <w:rPr>
          <w:b/>
          <w:sz w:val="22"/>
          <w:szCs w:val="22"/>
        </w:rPr>
        <w:tab/>
        <w:t xml:space="preserve">Approval of Agenda: </w:t>
      </w:r>
      <w:r w:rsidRPr="0073152F">
        <w:rPr>
          <w:sz w:val="22"/>
          <w:szCs w:val="22"/>
        </w:rPr>
        <w:t>Agenda approved as presented.</w:t>
      </w:r>
    </w:p>
    <w:p w:rsidR="009752B6" w:rsidRPr="0073152F" w:rsidRDefault="009752B6" w:rsidP="009752B6">
      <w:pPr>
        <w:rPr>
          <w:b/>
          <w:sz w:val="22"/>
          <w:szCs w:val="22"/>
        </w:rPr>
      </w:pPr>
    </w:p>
    <w:p w:rsidR="009752B6" w:rsidRPr="00093E05" w:rsidRDefault="009752B6" w:rsidP="00093E05">
      <w:pPr>
        <w:ind w:left="720" w:hanging="720"/>
        <w:rPr>
          <w:sz w:val="22"/>
          <w:szCs w:val="22"/>
        </w:rPr>
      </w:pPr>
      <w:r w:rsidRPr="0073152F">
        <w:rPr>
          <w:b/>
          <w:sz w:val="22"/>
          <w:szCs w:val="22"/>
        </w:rPr>
        <w:t>3.</w:t>
      </w:r>
      <w:r w:rsidRPr="0073152F">
        <w:rPr>
          <w:b/>
          <w:sz w:val="22"/>
          <w:szCs w:val="22"/>
        </w:rPr>
        <w:tab/>
        <w:t xml:space="preserve">Approval of Past Minutes: </w:t>
      </w:r>
      <w:r w:rsidR="00093E05">
        <w:rPr>
          <w:sz w:val="22"/>
          <w:szCs w:val="22"/>
        </w:rPr>
        <w:t xml:space="preserve">Minutes of the </w:t>
      </w:r>
      <w:r w:rsidR="00FD45B0">
        <w:rPr>
          <w:sz w:val="22"/>
          <w:szCs w:val="22"/>
        </w:rPr>
        <w:t>March 17</w:t>
      </w:r>
      <w:r w:rsidRPr="0073152F">
        <w:rPr>
          <w:sz w:val="22"/>
          <w:szCs w:val="22"/>
        </w:rPr>
        <w:t xml:space="preserve">, 2017 Finance Committee meeting </w:t>
      </w:r>
      <w:r w:rsidR="007E6AC0">
        <w:rPr>
          <w:sz w:val="22"/>
          <w:szCs w:val="22"/>
        </w:rPr>
        <w:t xml:space="preserve">were </w:t>
      </w:r>
      <w:r w:rsidRPr="0073152F">
        <w:rPr>
          <w:sz w:val="22"/>
          <w:szCs w:val="22"/>
        </w:rPr>
        <w:t xml:space="preserve">approved </w:t>
      </w:r>
      <w:r w:rsidR="007E6AC0">
        <w:rPr>
          <w:sz w:val="22"/>
          <w:szCs w:val="22"/>
        </w:rPr>
        <w:t>as presented on a motion by Murray Long, seconded by Jennifer Greaves</w:t>
      </w:r>
      <w:r w:rsidRPr="0073152F">
        <w:rPr>
          <w:sz w:val="22"/>
          <w:szCs w:val="22"/>
        </w:rPr>
        <w:t>.</w:t>
      </w:r>
      <w:r w:rsidRPr="0073152F">
        <w:rPr>
          <w:b/>
          <w:sz w:val="22"/>
          <w:szCs w:val="22"/>
        </w:rPr>
        <w:tab/>
        <w:t xml:space="preserve"> </w:t>
      </w:r>
    </w:p>
    <w:p w:rsidR="009752B6" w:rsidRPr="0073152F" w:rsidRDefault="009752B6" w:rsidP="009752B6">
      <w:pPr>
        <w:ind w:left="720"/>
        <w:rPr>
          <w:b/>
          <w:sz w:val="22"/>
          <w:szCs w:val="22"/>
        </w:rPr>
      </w:pPr>
    </w:p>
    <w:p w:rsidR="009752B6" w:rsidRPr="0073152F" w:rsidRDefault="009752B6" w:rsidP="009752B6">
      <w:pPr>
        <w:ind w:left="720" w:hanging="720"/>
        <w:rPr>
          <w:b/>
          <w:sz w:val="22"/>
          <w:szCs w:val="22"/>
        </w:rPr>
      </w:pPr>
      <w:r w:rsidRPr="0073152F">
        <w:rPr>
          <w:b/>
          <w:sz w:val="22"/>
          <w:szCs w:val="22"/>
        </w:rPr>
        <w:t>4.</w:t>
      </w:r>
      <w:r w:rsidRPr="0073152F">
        <w:rPr>
          <w:b/>
          <w:sz w:val="22"/>
          <w:szCs w:val="22"/>
        </w:rPr>
        <w:tab/>
        <w:t xml:space="preserve">Business Arising from Past Minutes:   </w:t>
      </w:r>
    </w:p>
    <w:p w:rsidR="0073152F" w:rsidRPr="0073152F" w:rsidRDefault="0073152F" w:rsidP="009752B6">
      <w:pPr>
        <w:ind w:left="720" w:hanging="720"/>
        <w:rPr>
          <w:sz w:val="22"/>
          <w:szCs w:val="22"/>
        </w:rPr>
      </w:pPr>
    </w:p>
    <w:p w:rsidR="00FD45B0" w:rsidRPr="00C543F3" w:rsidRDefault="009752B6" w:rsidP="005164E3">
      <w:pPr>
        <w:ind w:left="720" w:hanging="720"/>
        <w:rPr>
          <w:sz w:val="22"/>
          <w:szCs w:val="22"/>
        </w:rPr>
      </w:pPr>
      <w:r w:rsidRPr="0073152F">
        <w:rPr>
          <w:sz w:val="22"/>
          <w:szCs w:val="22"/>
        </w:rPr>
        <w:tab/>
      </w:r>
      <w:r w:rsidR="00990380">
        <w:rPr>
          <w:b/>
          <w:sz w:val="22"/>
          <w:szCs w:val="22"/>
        </w:rPr>
        <w:t xml:space="preserve">4.1 </w:t>
      </w:r>
      <w:r w:rsidR="00FD45B0">
        <w:rPr>
          <w:b/>
          <w:sz w:val="22"/>
          <w:szCs w:val="22"/>
        </w:rPr>
        <w:t>Finance Policy Review</w:t>
      </w:r>
      <w:r w:rsidRPr="0073152F">
        <w:rPr>
          <w:sz w:val="22"/>
          <w:szCs w:val="22"/>
        </w:rPr>
        <w:t xml:space="preserve">:  </w:t>
      </w:r>
      <w:r w:rsidR="00FD45B0" w:rsidRPr="00C543F3">
        <w:rPr>
          <w:sz w:val="22"/>
          <w:szCs w:val="22"/>
        </w:rPr>
        <w:t>The committee will review 3 policies at each of the next 3 finance committee meetings.  The following policies will be reviewed at October’s meeting:</w:t>
      </w:r>
    </w:p>
    <w:p w:rsidR="00FD45B0" w:rsidRPr="00C543F3" w:rsidRDefault="00FD45B0" w:rsidP="00FD45B0">
      <w:pPr>
        <w:ind w:left="2160" w:hanging="720"/>
        <w:rPr>
          <w:sz w:val="22"/>
          <w:szCs w:val="22"/>
        </w:rPr>
      </w:pPr>
      <w:proofErr w:type="gramStart"/>
      <w:r w:rsidRPr="00C543F3">
        <w:rPr>
          <w:sz w:val="22"/>
          <w:szCs w:val="22"/>
        </w:rPr>
        <w:t>3.01  Electronic</w:t>
      </w:r>
      <w:proofErr w:type="gramEnd"/>
      <w:r w:rsidRPr="00C543F3">
        <w:rPr>
          <w:sz w:val="22"/>
          <w:szCs w:val="22"/>
        </w:rPr>
        <w:t xml:space="preserve"> Banking</w:t>
      </w:r>
    </w:p>
    <w:p w:rsidR="00FD45B0" w:rsidRPr="00C543F3" w:rsidRDefault="00FD45B0" w:rsidP="00FD45B0">
      <w:pPr>
        <w:ind w:left="2160" w:hanging="720"/>
        <w:rPr>
          <w:sz w:val="22"/>
          <w:szCs w:val="22"/>
        </w:rPr>
      </w:pPr>
      <w:proofErr w:type="gramStart"/>
      <w:r w:rsidRPr="00C543F3">
        <w:rPr>
          <w:sz w:val="22"/>
          <w:szCs w:val="22"/>
        </w:rPr>
        <w:t>3.02  Expense</w:t>
      </w:r>
      <w:proofErr w:type="gramEnd"/>
      <w:r w:rsidRPr="00C543F3">
        <w:rPr>
          <w:sz w:val="22"/>
          <w:szCs w:val="22"/>
        </w:rPr>
        <w:t xml:space="preserve"> </w:t>
      </w:r>
      <w:proofErr w:type="spellStart"/>
      <w:r w:rsidRPr="00C543F3">
        <w:rPr>
          <w:sz w:val="22"/>
          <w:szCs w:val="22"/>
        </w:rPr>
        <w:t>Reimbursment</w:t>
      </w:r>
      <w:proofErr w:type="spellEnd"/>
    </w:p>
    <w:p w:rsidR="00FD45B0" w:rsidRPr="00C543F3" w:rsidRDefault="00FD45B0" w:rsidP="00FD45B0">
      <w:pPr>
        <w:ind w:left="2160" w:hanging="720"/>
        <w:rPr>
          <w:sz w:val="22"/>
          <w:szCs w:val="22"/>
        </w:rPr>
      </w:pPr>
      <w:proofErr w:type="gramStart"/>
      <w:r w:rsidRPr="00C543F3">
        <w:rPr>
          <w:sz w:val="22"/>
          <w:szCs w:val="22"/>
        </w:rPr>
        <w:t>3.03  Spending</w:t>
      </w:r>
      <w:proofErr w:type="gramEnd"/>
      <w:r w:rsidRPr="00C543F3">
        <w:rPr>
          <w:sz w:val="22"/>
          <w:szCs w:val="22"/>
        </w:rPr>
        <w:t xml:space="preserve"> Limits and Purchasing</w:t>
      </w:r>
    </w:p>
    <w:p w:rsidR="004A0C89" w:rsidRPr="0073152F" w:rsidRDefault="00E34B8C" w:rsidP="00FD45B0">
      <w:pPr>
        <w:ind w:left="720" w:hanging="720"/>
        <w:rPr>
          <w:sz w:val="22"/>
          <w:szCs w:val="22"/>
        </w:rPr>
      </w:pPr>
      <w:r w:rsidRPr="00F85F07">
        <w:rPr>
          <w:rFonts w:ascii="Calibri" w:eastAsia="Times New Roman" w:hAnsi="Calibri"/>
          <w:sz w:val="28"/>
          <w:szCs w:val="28"/>
          <w:vertAlign w:val="subscript"/>
          <w:lang w:eastAsia="en-CA"/>
        </w:rPr>
        <w:t xml:space="preserve"> </w:t>
      </w:r>
      <w:r w:rsidR="009752B6" w:rsidRPr="0073152F">
        <w:rPr>
          <w:sz w:val="22"/>
          <w:szCs w:val="22"/>
        </w:rPr>
        <w:tab/>
      </w:r>
    </w:p>
    <w:p w:rsidR="009752B6" w:rsidRPr="0073152F" w:rsidRDefault="009752B6" w:rsidP="009752B6">
      <w:pPr>
        <w:ind w:left="720" w:hanging="720"/>
        <w:rPr>
          <w:sz w:val="22"/>
          <w:szCs w:val="22"/>
        </w:rPr>
      </w:pPr>
      <w:r w:rsidRPr="0073152F">
        <w:rPr>
          <w:b/>
          <w:sz w:val="22"/>
          <w:szCs w:val="22"/>
        </w:rPr>
        <w:t>5.</w:t>
      </w:r>
      <w:r w:rsidRPr="0073152F">
        <w:rPr>
          <w:b/>
          <w:sz w:val="22"/>
          <w:szCs w:val="22"/>
        </w:rPr>
        <w:tab/>
      </w:r>
      <w:r w:rsidR="00FD45B0">
        <w:rPr>
          <w:b/>
          <w:sz w:val="22"/>
          <w:szCs w:val="22"/>
        </w:rPr>
        <w:t>Annual Reporting Requirements</w:t>
      </w:r>
      <w:r w:rsidRPr="0073152F">
        <w:rPr>
          <w:b/>
          <w:sz w:val="22"/>
          <w:szCs w:val="22"/>
        </w:rPr>
        <w:t>:</w:t>
      </w:r>
      <w:r w:rsidR="00FD45B0">
        <w:rPr>
          <w:b/>
          <w:sz w:val="22"/>
          <w:szCs w:val="22"/>
        </w:rPr>
        <w:t xml:space="preserve">  </w:t>
      </w:r>
      <w:r w:rsidR="00FD45B0">
        <w:rPr>
          <w:sz w:val="22"/>
          <w:szCs w:val="22"/>
        </w:rPr>
        <w:t>Sarah will update this document to reflect the current fiscal year (2017/18) prior to the next Finance Committee meeting.</w:t>
      </w:r>
      <w:r w:rsidRPr="0073152F">
        <w:rPr>
          <w:b/>
          <w:sz w:val="22"/>
          <w:szCs w:val="22"/>
        </w:rPr>
        <w:tab/>
      </w:r>
    </w:p>
    <w:p w:rsidR="00760566" w:rsidRPr="0073152F" w:rsidRDefault="00760566" w:rsidP="009752B6">
      <w:pPr>
        <w:ind w:left="720" w:hanging="720"/>
        <w:rPr>
          <w:b/>
          <w:sz w:val="22"/>
          <w:szCs w:val="22"/>
        </w:rPr>
      </w:pPr>
    </w:p>
    <w:p w:rsidR="009752B6" w:rsidRPr="0073152F" w:rsidRDefault="009752B6" w:rsidP="009752B6">
      <w:pPr>
        <w:ind w:left="720" w:hanging="720"/>
        <w:rPr>
          <w:b/>
          <w:sz w:val="22"/>
          <w:szCs w:val="22"/>
        </w:rPr>
      </w:pPr>
      <w:r w:rsidRPr="0073152F">
        <w:rPr>
          <w:b/>
          <w:sz w:val="22"/>
          <w:szCs w:val="22"/>
        </w:rPr>
        <w:t xml:space="preserve">6. </w:t>
      </w:r>
      <w:r w:rsidRPr="0073152F">
        <w:rPr>
          <w:b/>
          <w:sz w:val="22"/>
          <w:szCs w:val="22"/>
        </w:rPr>
        <w:tab/>
      </w:r>
      <w:r w:rsidR="00C543F3">
        <w:rPr>
          <w:b/>
          <w:sz w:val="22"/>
          <w:szCs w:val="22"/>
        </w:rPr>
        <w:t>Funder Updates</w:t>
      </w:r>
      <w:r w:rsidRPr="0073152F">
        <w:rPr>
          <w:b/>
          <w:sz w:val="22"/>
          <w:szCs w:val="22"/>
        </w:rPr>
        <w:t xml:space="preserve">:  </w:t>
      </w:r>
    </w:p>
    <w:p w:rsidR="00686328" w:rsidRPr="00C543F3" w:rsidRDefault="00C543F3" w:rsidP="00C543F3">
      <w:pPr>
        <w:pStyle w:val="ListParagraph"/>
        <w:numPr>
          <w:ilvl w:val="0"/>
          <w:numId w:val="4"/>
        </w:numPr>
        <w:rPr>
          <w:lang w:eastAsia="en-CA"/>
        </w:rPr>
      </w:pPr>
      <w:r>
        <w:rPr>
          <w:b/>
          <w:sz w:val="22"/>
          <w:szCs w:val="22"/>
        </w:rPr>
        <w:t xml:space="preserve">Ministry of the Attorney General (MAG):  </w:t>
      </w:r>
      <w:r>
        <w:rPr>
          <w:sz w:val="22"/>
          <w:szCs w:val="22"/>
        </w:rPr>
        <w:t>Schedule C (quarterly report) is due October 15, 2017 for the period ended September 30, 2017.  Spending is on target, sligh</w:t>
      </w:r>
      <w:r w:rsidR="00167B12">
        <w:rPr>
          <w:sz w:val="22"/>
          <w:szCs w:val="22"/>
        </w:rPr>
        <w:t xml:space="preserve">tly over budget as usual.  </w:t>
      </w:r>
    </w:p>
    <w:p w:rsidR="00C543F3" w:rsidRDefault="00C543F3" w:rsidP="00C543F3">
      <w:pPr>
        <w:pStyle w:val="ListParagraph"/>
        <w:numPr>
          <w:ilvl w:val="0"/>
          <w:numId w:val="4"/>
        </w:numPr>
        <w:rPr>
          <w:sz w:val="22"/>
          <w:szCs w:val="22"/>
          <w:lang w:eastAsia="en-CA"/>
        </w:rPr>
      </w:pPr>
      <w:r>
        <w:rPr>
          <w:b/>
          <w:sz w:val="22"/>
          <w:szCs w:val="22"/>
        </w:rPr>
        <w:t>United Way:</w:t>
      </w:r>
      <w:r>
        <w:rPr>
          <w:lang w:eastAsia="en-CA"/>
        </w:rPr>
        <w:t xml:space="preserve">  </w:t>
      </w:r>
      <w:r w:rsidRPr="00C543F3">
        <w:rPr>
          <w:sz w:val="22"/>
          <w:szCs w:val="22"/>
          <w:lang w:eastAsia="en-CA"/>
        </w:rPr>
        <w:t>Documentation will be forwarded soon to solidify the Critical Hours grant for $5,000.</w:t>
      </w:r>
    </w:p>
    <w:p w:rsidR="00C543F3" w:rsidRDefault="00C543F3" w:rsidP="00C543F3">
      <w:pPr>
        <w:pStyle w:val="ListParagraph"/>
        <w:numPr>
          <w:ilvl w:val="0"/>
          <w:numId w:val="4"/>
        </w:numPr>
        <w:rPr>
          <w:sz w:val="22"/>
          <w:szCs w:val="22"/>
          <w:lang w:eastAsia="en-CA"/>
        </w:rPr>
      </w:pPr>
      <w:r>
        <w:rPr>
          <w:b/>
          <w:sz w:val="22"/>
          <w:szCs w:val="22"/>
        </w:rPr>
        <w:t>Ontario Trillium Foundation:</w:t>
      </w:r>
      <w:r>
        <w:rPr>
          <w:sz w:val="22"/>
          <w:szCs w:val="22"/>
          <w:lang w:eastAsia="en-CA"/>
        </w:rPr>
        <w:t xml:space="preserve">  Spending is on target.  Annual report is due December 2017.  Recent verbal negotiations with the program representative have resulted in some transportation and evaluation budgeted amounts being transferred to wages and program supplies.  We are awaiting approval in writing.</w:t>
      </w:r>
      <w:r w:rsidR="00EB409D">
        <w:rPr>
          <w:sz w:val="22"/>
          <w:szCs w:val="22"/>
          <w:lang w:eastAsia="en-CA"/>
        </w:rPr>
        <w:t xml:space="preserve">  Work has commenced on the Trillium Grow grant as the current Seed grant ends on August 31, 2018, and the application must be received </w:t>
      </w:r>
      <w:r w:rsidR="00167B12">
        <w:rPr>
          <w:sz w:val="22"/>
          <w:szCs w:val="22"/>
          <w:lang w:eastAsia="en-CA"/>
        </w:rPr>
        <w:t xml:space="preserve">well </w:t>
      </w:r>
      <w:r w:rsidR="00EB409D">
        <w:rPr>
          <w:sz w:val="22"/>
          <w:szCs w:val="22"/>
          <w:lang w:eastAsia="en-CA"/>
        </w:rPr>
        <w:t xml:space="preserve">in advance of </w:t>
      </w:r>
      <w:proofErr w:type="spellStart"/>
      <w:proofErr w:type="gramStart"/>
      <w:r w:rsidR="00EB409D">
        <w:rPr>
          <w:sz w:val="22"/>
          <w:szCs w:val="22"/>
          <w:lang w:eastAsia="en-CA"/>
        </w:rPr>
        <w:t>it’s</w:t>
      </w:r>
      <w:proofErr w:type="spellEnd"/>
      <w:proofErr w:type="gramEnd"/>
      <w:r w:rsidR="00EB409D">
        <w:rPr>
          <w:sz w:val="22"/>
          <w:szCs w:val="22"/>
          <w:lang w:eastAsia="en-CA"/>
        </w:rPr>
        <w:t xml:space="preserve"> end date.</w:t>
      </w:r>
    </w:p>
    <w:p w:rsidR="00C543F3" w:rsidRDefault="00C543F3" w:rsidP="00C543F3">
      <w:pPr>
        <w:pStyle w:val="ListParagraph"/>
        <w:numPr>
          <w:ilvl w:val="0"/>
          <w:numId w:val="4"/>
        </w:numPr>
        <w:rPr>
          <w:sz w:val="22"/>
          <w:szCs w:val="22"/>
          <w:lang w:eastAsia="en-CA"/>
        </w:rPr>
      </w:pPr>
      <w:r>
        <w:rPr>
          <w:b/>
          <w:sz w:val="22"/>
          <w:szCs w:val="22"/>
        </w:rPr>
        <w:t>Department of Justice:</w:t>
      </w:r>
      <w:r>
        <w:rPr>
          <w:sz w:val="22"/>
          <w:szCs w:val="22"/>
          <w:lang w:eastAsia="en-CA"/>
        </w:rPr>
        <w:t xml:space="preserve">  </w:t>
      </w:r>
      <w:r w:rsidR="00EB409D">
        <w:rPr>
          <w:sz w:val="22"/>
          <w:szCs w:val="22"/>
          <w:lang w:eastAsia="en-CA"/>
        </w:rPr>
        <w:t>Victims &amp; Survivors of Crime Week funding in the amount of $7,000 has been fully expensed.  Curriculum, which can be used on an ongoing basis, was developed as part of this funding stream.  We have also been awarded a 17 month grant in the amount of $41,732 for our new program: Building Restorative Communities.  The new Outreach Coordinator commences her position on Monday, September 25, 2017.  Half of the wage expenses are being expensed to the Ontario Trillium Foundation grant.</w:t>
      </w:r>
    </w:p>
    <w:p w:rsidR="00EB409D" w:rsidRPr="00E907F2" w:rsidRDefault="00E907F2" w:rsidP="00C543F3">
      <w:pPr>
        <w:pStyle w:val="ListParagraph"/>
        <w:numPr>
          <w:ilvl w:val="0"/>
          <w:numId w:val="4"/>
        </w:numPr>
        <w:rPr>
          <w:b/>
          <w:sz w:val="22"/>
          <w:szCs w:val="22"/>
          <w:lang w:eastAsia="en-CA"/>
        </w:rPr>
      </w:pPr>
      <w:r w:rsidRPr="00E907F2">
        <w:rPr>
          <w:b/>
          <w:sz w:val="22"/>
          <w:szCs w:val="22"/>
          <w:lang w:eastAsia="en-CA"/>
        </w:rPr>
        <w:t>Other Revenue Sources</w:t>
      </w:r>
      <w:r>
        <w:rPr>
          <w:b/>
          <w:sz w:val="22"/>
          <w:szCs w:val="22"/>
          <w:lang w:eastAsia="en-CA"/>
        </w:rPr>
        <w:t xml:space="preserve">:  </w:t>
      </w:r>
      <w:r>
        <w:rPr>
          <w:sz w:val="22"/>
          <w:szCs w:val="22"/>
          <w:lang w:eastAsia="en-CA"/>
        </w:rPr>
        <w:t>The CARD team is being activated and will take on this Resource Development role.</w:t>
      </w:r>
    </w:p>
    <w:p w:rsidR="009752B6" w:rsidRPr="0073152F" w:rsidRDefault="009752B6" w:rsidP="009752B6">
      <w:pPr>
        <w:rPr>
          <w:b/>
          <w:sz w:val="22"/>
          <w:szCs w:val="22"/>
        </w:rPr>
      </w:pPr>
    </w:p>
    <w:p w:rsidR="009752B6" w:rsidRDefault="009752B6" w:rsidP="009752B6">
      <w:pPr>
        <w:ind w:left="709" w:hanging="709"/>
        <w:rPr>
          <w:b/>
          <w:sz w:val="22"/>
          <w:szCs w:val="22"/>
        </w:rPr>
      </w:pPr>
      <w:r w:rsidRPr="0073152F">
        <w:rPr>
          <w:b/>
          <w:sz w:val="22"/>
          <w:szCs w:val="22"/>
        </w:rPr>
        <w:t>7.</w:t>
      </w:r>
      <w:r w:rsidRPr="0073152F">
        <w:rPr>
          <w:sz w:val="22"/>
          <w:szCs w:val="22"/>
        </w:rPr>
        <w:t xml:space="preserve"> </w:t>
      </w:r>
      <w:r w:rsidRPr="0073152F">
        <w:rPr>
          <w:sz w:val="22"/>
          <w:szCs w:val="22"/>
        </w:rPr>
        <w:tab/>
      </w:r>
      <w:r w:rsidR="00E907F2">
        <w:rPr>
          <w:b/>
          <w:sz w:val="22"/>
          <w:szCs w:val="22"/>
        </w:rPr>
        <w:t>Financial Statements &amp; Planning</w:t>
      </w:r>
      <w:r w:rsidRPr="0073152F">
        <w:rPr>
          <w:b/>
          <w:sz w:val="22"/>
          <w:szCs w:val="22"/>
        </w:rPr>
        <w:t xml:space="preserve">: </w:t>
      </w:r>
    </w:p>
    <w:p w:rsidR="00E907F2" w:rsidRDefault="00E907F2" w:rsidP="00E907F2">
      <w:pPr>
        <w:pStyle w:val="ListParagraph"/>
        <w:numPr>
          <w:ilvl w:val="0"/>
          <w:numId w:val="5"/>
        </w:numPr>
        <w:rPr>
          <w:sz w:val="22"/>
          <w:szCs w:val="22"/>
        </w:rPr>
      </w:pPr>
      <w:r w:rsidRPr="00E907F2">
        <w:rPr>
          <w:b/>
          <w:sz w:val="22"/>
          <w:szCs w:val="22"/>
        </w:rPr>
        <w:t>Cash Flow:</w:t>
      </w:r>
      <w:r>
        <w:rPr>
          <w:sz w:val="22"/>
          <w:szCs w:val="22"/>
        </w:rPr>
        <w:t xml:space="preserve">  Our bank balance is $56,362.57.</w:t>
      </w:r>
    </w:p>
    <w:p w:rsidR="00E907F2" w:rsidRDefault="00E907F2" w:rsidP="00E907F2">
      <w:pPr>
        <w:pStyle w:val="ListParagraph"/>
        <w:numPr>
          <w:ilvl w:val="0"/>
          <w:numId w:val="5"/>
        </w:numPr>
        <w:rPr>
          <w:sz w:val="22"/>
          <w:szCs w:val="22"/>
        </w:rPr>
      </w:pPr>
      <w:r w:rsidRPr="00E907F2">
        <w:rPr>
          <w:b/>
          <w:sz w:val="22"/>
          <w:szCs w:val="22"/>
        </w:rPr>
        <w:t>2017-2018 Budget Review:</w:t>
      </w:r>
      <w:r>
        <w:rPr>
          <w:sz w:val="22"/>
          <w:szCs w:val="22"/>
        </w:rPr>
        <w:t xml:space="preserve">  This report will be distributed quarterly.  Financial reports are not available at this time due to changes in staffing.  A plan is in place to bring all records up to date.</w:t>
      </w:r>
    </w:p>
    <w:p w:rsidR="00E907F2" w:rsidRPr="00E907F2" w:rsidRDefault="00E907F2" w:rsidP="00E907F2">
      <w:pPr>
        <w:ind w:left="360"/>
        <w:rPr>
          <w:sz w:val="22"/>
          <w:szCs w:val="22"/>
        </w:rPr>
      </w:pPr>
    </w:p>
    <w:p w:rsidR="009752B6" w:rsidRDefault="009752B6" w:rsidP="009752B6">
      <w:pPr>
        <w:ind w:left="709" w:hanging="709"/>
        <w:rPr>
          <w:sz w:val="22"/>
          <w:szCs w:val="22"/>
        </w:rPr>
      </w:pPr>
      <w:r w:rsidRPr="0073152F">
        <w:rPr>
          <w:b/>
          <w:sz w:val="22"/>
          <w:szCs w:val="22"/>
        </w:rPr>
        <w:t>8.</w:t>
      </w:r>
      <w:r w:rsidRPr="0073152F">
        <w:rPr>
          <w:b/>
          <w:sz w:val="22"/>
          <w:szCs w:val="22"/>
        </w:rPr>
        <w:tab/>
      </w:r>
      <w:r w:rsidR="00E907F2">
        <w:rPr>
          <w:b/>
          <w:sz w:val="22"/>
          <w:szCs w:val="22"/>
        </w:rPr>
        <w:t>New Business</w:t>
      </w:r>
      <w:r w:rsidRPr="0073152F">
        <w:rPr>
          <w:b/>
          <w:sz w:val="22"/>
          <w:szCs w:val="22"/>
        </w:rPr>
        <w:t xml:space="preserve">: </w:t>
      </w:r>
      <w:r w:rsidRPr="0073152F">
        <w:rPr>
          <w:sz w:val="22"/>
          <w:szCs w:val="22"/>
        </w:rPr>
        <w:t xml:space="preserve"> </w:t>
      </w:r>
    </w:p>
    <w:p w:rsidR="00E907F2" w:rsidRDefault="00E907F2" w:rsidP="00E907F2">
      <w:pPr>
        <w:pStyle w:val="ListParagraph"/>
        <w:numPr>
          <w:ilvl w:val="0"/>
          <w:numId w:val="6"/>
        </w:numPr>
        <w:rPr>
          <w:sz w:val="22"/>
          <w:szCs w:val="22"/>
        </w:rPr>
      </w:pPr>
      <w:r w:rsidRPr="00E907F2">
        <w:rPr>
          <w:b/>
          <w:sz w:val="22"/>
          <w:szCs w:val="22"/>
        </w:rPr>
        <w:t>Signing officers:</w:t>
      </w:r>
      <w:r>
        <w:rPr>
          <w:sz w:val="22"/>
          <w:szCs w:val="22"/>
        </w:rPr>
        <w:t xml:space="preserve">  Sarah will prepare a motion for next week’s board meeting to add Jennifer Greaves as a signing officer.  </w:t>
      </w:r>
    </w:p>
    <w:p w:rsidR="00E907F2" w:rsidRPr="00E907F2" w:rsidRDefault="00E907F2" w:rsidP="00E907F2">
      <w:pPr>
        <w:pStyle w:val="ListParagraph"/>
        <w:numPr>
          <w:ilvl w:val="0"/>
          <w:numId w:val="6"/>
        </w:numPr>
        <w:rPr>
          <w:b/>
          <w:sz w:val="22"/>
          <w:szCs w:val="22"/>
        </w:rPr>
      </w:pPr>
      <w:r w:rsidRPr="00E907F2">
        <w:rPr>
          <w:b/>
          <w:sz w:val="22"/>
          <w:szCs w:val="22"/>
        </w:rPr>
        <w:lastRenderedPageBreak/>
        <w:t>C</w:t>
      </w:r>
      <w:r w:rsidR="007E6AC0">
        <w:rPr>
          <w:b/>
          <w:sz w:val="22"/>
          <w:szCs w:val="22"/>
        </w:rPr>
        <w:t xml:space="preserve">anada </w:t>
      </w:r>
      <w:r w:rsidRPr="00E907F2">
        <w:rPr>
          <w:b/>
          <w:sz w:val="22"/>
          <w:szCs w:val="22"/>
        </w:rPr>
        <w:t>R</w:t>
      </w:r>
      <w:r w:rsidR="007E6AC0">
        <w:rPr>
          <w:b/>
          <w:sz w:val="22"/>
          <w:szCs w:val="22"/>
        </w:rPr>
        <w:t xml:space="preserve">evenue </w:t>
      </w:r>
      <w:r w:rsidRPr="00E907F2">
        <w:rPr>
          <w:b/>
          <w:sz w:val="22"/>
          <w:szCs w:val="22"/>
        </w:rPr>
        <w:t>A</w:t>
      </w:r>
      <w:r w:rsidR="007E6AC0">
        <w:rPr>
          <w:b/>
          <w:sz w:val="22"/>
          <w:szCs w:val="22"/>
        </w:rPr>
        <w:t>gency</w:t>
      </w:r>
      <w:r w:rsidRPr="00E907F2">
        <w:rPr>
          <w:b/>
          <w:sz w:val="22"/>
          <w:szCs w:val="22"/>
        </w:rPr>
        <w:t xml:space="preserve">:  </w:t>
      </w:r>
      <w:r>
        <w:rPr>
          <w:sz w:val="22"/>
          <w:szCs w:val="22"/>
        </w:rPr>
        <w:t>Correspondence was received from CRA stating that $12,000 was owing for Source Deductions.  The data in question is from 2 years ago.  Carole Fuller, our auditor from Allan &amp; Partners, has reviewed the Excel spreadsheet used to calculate and document payroll.  She has identified an error in the spreadsheet</w:t>
      </w:r>
      <w:r w:rsidR="007E6AC0">
        <w:rPr>
          <w:sz w:val="22"/>
          <w:szCs w:val="22"/>
        </w:rPr>
        <w:t xml:space="preserve">, however, her variance is just under $2,000.  Carole has prepared a letter to CRA, </w:t>
      </w:r>
      <w:r>
        <w:rPr>
          <w:sz w:val="22"/>
          <w:szCs w:val="22"/>
        </w:rPr>
        <w:t xml:space="preserve">the T4’s in </w:t>
      </w:r>
      <w:r w:rsidR="007E6AC0">
        <w:rPr>
          <w:sz w:val="22"/>
          <w:szCs w:val="22"/>
        </w:rPr>
        <w:t>question have been amended and a payment of $2,000 has been made.  It has been six weeks and we have received no further correspondence.  The payroll module has been purchased for Sage and is being installed.  This should provide valid data moving forward.</w:t>
      </w:r>
    </w:p>
    <w:p w:rsidR="009752B6" w:rsidRPr="0073152F" w:rsidRDefault="009752B6" w:rsidP="009752B6">
      <w:pPr>
        <w:rPr>
          <w:sz w:val="22"/>
          <w:szCs w:val="22"/>
        </w:rPr>
      </w:pPr>
    </w:p>
    <w:p w:rsidR="009752B6" w:rsidRPr="0073152F" w:rsidRDefault="009752B6" w:rsidP="007E6AC0">
      <w:pPr>
        <w:ind w:left="720" w:hanging="720"/>
        <w:rPr>
          <w:sz w:val="22"/>
          <w:szCs w:val="22"/>
        </w:rPr>
      </w:pPr>
      <w:r w:rsidRPr="0073152F">
        <w:rPr>
          <w:b/>
          <w:sz w:val="22"/>
          <w:szCs w:val="22"/>
        </w:rPr>
        <w:t>9.</w:t>
      </w:r>
      <w:r w:rsidRPr="0073152F">
        <w:rPr>
          <w:b/>
          <w:sz w:val="22"/>
          <w:szCs w:val="22"/>
        </w:rPr>
        <w:tab/>
      </w:r>
      <w:r w:rsidR="007E6AC0">
        <w:rPr>
          <w:b/>
          <w:sz w:val="22"/>
          <w:szCs w:val="22"/>
        </w:rPr>
        <w:t xml:space="preserve">Next Meeting:  </w:t>
      </w:r>
      <w:r w:rsidRPr="0073152F">
        <w:rPr>
          <w:b/>
          <w:sz w:val="22"/>
          <w:szCs w:val="22"/>
        </w:rPr>
        <w:t xml:space="preserve"> </w:t>
      </w:r>
      <w:r w:rsidR="007E6AC0">
        <w:rPr>
          <w:sz w:val="22"/>
          <w:szCs w:val="22"/>
        </w:rPr>
        <w:t>The next meeting has been scheduled for Monday, October 16 at 9:00 am at the Lanark County Community Justice offices.</w:t>
      </w:r>
      <w:r w:rsidRPr="0073152F">
        <w:rPr>
          <w:sz w:val="22"/>
          <w:szCs w:val="22"/>
        </w:rPr>
        <w:tab/>
      </w:r>
    </w:p>
    <w:p w:rsidR="009752B6" w:rsidRPr="0073152F" w:rsidRDefault="009752B6" w:rsidP="009752B6">
      <w:pPr>
        <w:rPr>
          <w:sz w:val="22"/>
          <w:szCs w:val="22"/>
        </w:rPr>
      </w:pPr>
    </w:p>
    <w:p w:rsidR="009752B6" w:rsidRPr="0073152F" w:rsidRDefault="009752B6" w:rsidP="009752B6">
      <w:pPr>
        <w:rPr>
          <w:sz w:val="22"/>
          <w:szCs w:val="22"/>
        </w:rPr>
      </w:pPr>
    </w:p>
    <w:p w:rsidR="009752B6" w:rsidRPr="0073152F" w:rsidRDefault="009752B6" w:rsidP="009752B6">
      <w:pPr>
        <w:rPr>
          <w:sz w:val="22"/>
          <w:szCs w:val="22"/>
        </w:rPr>
      </w:pPr>
      <w:r w:rsidRPr="0073152F">
        <w:rPr>
          <w:sz w:val="22"/>
          <w:szCs w:val="22"/>
        </w:rPr>
        <w:t>________________________________</w:t>
      </w:r>
      <w:r w:rsidRPr="0073152F">
        <w:rPr>
          <w:sz w:val="22"/>
          <w:szCs w:val="22"/>
        </w:rPr>
        <w:tab/>
      </w:r>
      <w:r w:rsidRPr="0073152F">
        <w:rPr>
          <w:sz w:val="22"/>
          <w:szCs w:val="22"/>
        </w:rPr>
        <w:tab/>
      </w:r>
      <w:r w:rsidRPr="0073152F">
        <w:rPr>
          <w:sz w:val="22"/>
          <w:szCs w:val="22"/>
        </w:rPr>
        <w:tab/>
      </w:r>
      <w:r w:rsidR="007E6AC0">
        <w:rPr>
          <w:sz w:val="22"/>
          <w:szCs w:val="22"/>
        </w:rPr>
        <w:tab/>
      </w:r>
      <w:r w:rsidRPr="0073152F">
        <w:rPr>
          <w:sz w:val="22"/>
          <w:szCs w:val="22"/>
        </w:rPr>
        <w:t>_____________________________</w:t>
      </w:r>
    </w:p>
    <w:p w:rsidR="009752B6" w:rsidRPr="0073152F" w:rsidRDefault="007E6AC0" w:rsidP="009752B6">
      <w:pPr>
        <w:rPr>
          <w:sz w:val="22"/>
          <w:szCs w:val="22"/>
        </w:rPr>
      </w:pPr>
      <w:r>
        <w:rPr>
          <w:sz w:val="22"/>
          <w:szCs w:val="22"/>
        </w:rPr>
        <w:t>Jennifer Greaves</w:t>
      </w:r>
      <w:r w:rsidR="009752B6" w:rsidRPr="0073152F">
        <w:rPr>
          <w:sz w:val="22"/>
          <w:szCs w:val="22"/>
        </w:rPr>
        <w:t>, Treasurer</w:t>
      </w:r>
      <w:r w:rsidR="009752B6" w:rsidRPr="0073152F">
        <w:rPr>
          <w:sz w:val="22"/>
          <w:szCs w:val="22"/>
        </w:rPr>
        <w:tab/>
      </w:r>
      <w:r w:rsidR="009752B6" w:rsidRPr="0073152F">
        <w:rPr>
          <w:sz w:val="22"/>
          <w:szCs w:val="22"/>
        </w:rPr>
        <w:tab/>
        <w:t xml:space="preserve">  </w:t>
      </w:r>
      <w:r w:rsidR="009752B6" w:rsidRPr="0073152F">
        <w:rPr>
          <w:sz w:val="22"/>
          <w:szCs w:val="22"/>
        </w:rPr>
        <w:tab/>
      </w:r>
      <w:r w:rsidR="009752B6" w:rsidRPr="0073152F">
        <w:rPr>
          <w:sz w:val="22"/>
          <w:szCs w:val="22"/>
        </w:rPr>
        <w:tab/>
        <w:t xml:space="preserve">          </w:t>
      </w:r>
      <w:r>
        <w:rPr>
          <w:sz w:val="22"/>
          <w:szCs w:val="22"/>
        </w:rPr>
        <w:tab/>
        <w:t>Sarah Bingham</w:t>
      </w:r>
      <w:r w:rsidR="009752B6" w:rsidRPr="0073152F">
        <w:rPr>
          <w:sz w:val="22"/>
          <w:szCs w:val="22"/>
        </w:rPr>
        <w:t xml:space="preserve">, </w:t>
      </w:r>
      <w:r>
        <w:rPr>
          <w:sz w:val="22"/>
          <w:szCs w:val="22"/>
        </w:rPr>
        <w:t>Executive Director</w:t>
      </w:r>
    </w:p>
    <w:p w:rsidR="00320704" w:rsidRPr="0073152F" w:rsidRDefault="00320704" w:rsidP="009752B6">
      <w:pPr>
        <w:rPr>
          <w:sz w:val="22"/>
          <w:szCs w:val="22"/>
        </w:rPr>
      </w:pPr>
    </w:p>
    <w:sectPr w:rsidR="00320704" w:rsidRPr="0073152F" w:rsidSect="00412D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C5"/>
    <w:multiLevelType w:val="hybridMultilevel"/>
    <w:tmpl w:val="2F448E24"/>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
    <w:nsid w:val="30EA2DE8"/>
    <w:multiLevelType w:val="hybridMultilevel"/>
    <w:tmpl w:val="2B18A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B7B85"/>
    <w:multiLevelType w:val="hybridMultilevel"/>
    <w:tmpl w:val="BE1E238A"/>
    <w:lvl w:ilvl="0" w:tplc="D6A4FDE2">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D6A4FDE2">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9002C6"/>
    <w:multiLevelType w:val="hybridMultilevel"/>
    <w:tmpl w:val="1536FE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CC76EE9"/>
    <w:multiLevelType w:val="hybridMultilevel"/>
    <w:tmpl w:val="5BA8B3E0"/>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nsid w:val="6D16367F"/>
    <w:multiLevelType w:val="multilevel"/>
    <w:tmpl w:val="FD2410D0"/>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04"/>
    <w:rsid w:val="000735B4"/>
    <w:rsid w:val="00093E05"/>
    <w:rsid w:val="00167B12"/>
    <w:rsid w:val="00185046"/>
    <w:rsid w:val="002119FB"/>
    <w:rsid w:val="0023212D"/>
    <w:rsid w:val="002817A3"/>
    <w:rsid w:val="002D6B43"/>
    <w:rsid w:val="002F1449"/>
    <w:rsid w:val="00320704"/>
    <w:rsid w:val="003445C1"/>
    <w:rsid w:val="003968AA"/>
    <w:rsid w:val="00412DF8"/>
    <w:rsid w:val="0042354A"/>
    <w:rsid w:val="004665B4"/>
    <w:rsid w:val="004A0C89"/>
    <w:rsid w:val="004F5DE6"/>
    <w:rsid w:val="005164E3"/>
    <w:rsid w:val="00524C8C"/>
    <w:rsid w:val="005B19DB"/>
    <w:rsid w:val="005F44B1"/>
    <w:rsid w:val="0068042D"/>
    <w:rsid w:val="00686328"/>
    <w:rsid w:val="006B2B0F"/>
    <w:rsid w:val="0072338D"/>
    <w:rsid w:val="0073152F"/>
    <w:rsid w:val="007375F9"/>
    <w:rsid w:val="00760566"/>
    <w:rsid w:val="007E6AC0"/>
    <w:rsid w:val="00804A82"/>
    <w:rsid w:val="00897A85"/>
    <w:rsid w:val="00964AC9"/>
    <w:rsid w:val="009752B6"/>
    <w:rsid w:val="00985B7B"/>
    <w:rsid w:val="00990380"/>
    <w:rsid w:val="00A910AE"/>
    <w:rsid w:val="00AB35C6"/>
    <w:rsid w:val="00AF44BB"/>
    <w:rsid w:val="00B324CA"/>
    <w:rsid w:val="00B87F4D"/>
    <w:rsid w:val="00C47E0B"/>
    <w:rsid w:val="00C543F3"/>
    <w:rsid w:val="00C727E9"/>
    <w:rsid w:val="00C94AF5"/>
    <w:rsid w:val="00D466A9"/>
    <w:rsid w:val="00D64466"/>
    <w:rsid w:val="00DF6B07"/>
    <w:rsid w:val="00E03D09"/>
    <w:rsid w:val="00E241AD"/>
    <w:rsid w:val="00E34B8C"/>
    <w:rsid w:val="00E54A63"/>
    <w:rsid w:val="00E907F2"/>
    <w:rsid w:val="00E93A32"/>
    <w:rsid w:val="00EB409D"/>
    <w:rsid w:val="00EE70F0"/>
    <w:rsid w:val="00F14C6D"/>
    <w:rsid w:val="00F76A49"/>
    <w:rsid w:val="00FD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B6"/>
    <w:pPr>
      <w:spacing w:after="0" w:line="240" w:lineRule="auto"/>
    </w:pPr>
    <w:rPr>
      <w:rFonts w:ascii="Times New Roman" w:eastAsia="Calibri" w:hAnsi="Times New Roman" w:cs="Times New Roman"/>
      <w:color w:val="00000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04"/>
    <w:pPr>
      <w:spacing w:after="0" w:line="240" w:lineRule="auto"/>
    </w:pPr>
  </w:style>
  <w:style w:type="paragraph" w:styleId="ListParagraph">
    <w:name w:val="List Paragraph"/>
    <w:basedOn w:val="Normal"/>
    <w:uiPriority w:val="34"/>
    <w:qFormat/>
    <w:rsid w:val="00C54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B6"/>
    <w:pPr>
      <w:spacing w:after="0" w:line="240" w:lineRule="auto"/>
    </w:pPr>
    <w:rPr>
      <w:rFonts w:ascii="Times New Roman" w:eastAsia="Calibri" w:hAnsi="Times New Roman" w:cs="Times New Roman"/>
      <w:color w:val="00000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04"/>
    <w:pPr>
      <w:spacing w:after="0" w:line="240" w:lineRule="auto"/>
    </w:pPr>
  </w:style>
  <w:style w:type="paragraph" w:styleId="ListParagraph">
    <w:name w:val="List Paragraph"/>
    <w:basedOn w:val="Normal"/>
    <w:uiPriority w:val="34"/>
    <w:qFormat/>
    <w:rsid w:val="00C5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6385">
      <w:bodyDiv w:val="1"/>
      <w:marLeft w:val="0"/>
      <w:marRight w:val="0"/>
      <w:marTop w:val="0"/>
      <w:marBottom w:val="0"/>
      <w:divBdr>
        <w:top w:val="none" w:sz="0" w:space="0" w:color="auto"/>
        <w:left w:val="none" w:sz="0" w:space="0" w:color="auto"/>
        <w:bottom w:val="none" w:sz="0" w:space="0" w:color="auto"/>
        <w:right w:val="none" w:sz="0" w:space="0" w:color="auto"/>
      </w:divBdr>
    </w:div>
    <w:div w:id="513304518">
      <w:bodyDiv w:val="1"/>
      <w:marLeft w:val="0"/>
      <w:marRight w:val="0"/>
      <w:marTop w:val="0"/>
      <w:marBottom w:val="0"/>
      <w:divBdr>
        <w:top w:val="none" w:sz="0" w:space="0" w:color="auto"/>
        <w:left w:val="none" w:sz="0" w:space="0" w:color="auto"/>
        <w:bottom w:val="none" w:sz="0" w:space="0" w:color="auto"/>
        <w:right w:val="none" w:sz="0" w:space="0" w:color="auto"/>
      </w:divBdr>
    </w:div>
    <w:div w:id="596523241">
      <w:bodyDiv w:val="1"/>
      <w:marLeft w:val="0"/>
      <w:marRight w:val="0"/>
      <w:marTop w:val="0"/>
      <w:marBottom w:val="0"/>
      <w:divBdr>
        <w:top w:val="none" w:sz="0" w:space="0" w:color="auto"/>
        <w:left w:val="none" w:sz="0" w:space="0" w:color="auto"/>
        <w:bottom w:val="none" w:sz="0" w:space="0" w:color="auto"/>
        <w:right w:val="none" w:sz="0" w:space="0" w:color="auto"/>
      </w:divBdr>
    </w:div>
    <w:div w:id="685787230">
      <w:bodyDiv w:val="1"/>
      <w:marLeft w:val="0"/>
      <w:marRight w:val="0"/>
      <w:marTop w:val="0"/>
      <w:marBottom w:val="0"/>
      <w:divBdr>
        <w:top w:val="none" w:sz="0" w:space="0" w:color="auto"/>
        <w:left w:val="none" w:sz="0" w:space="0" w:color="auto"/>
        <w:bottom w:val="none" w:sz="0" w:space="0" w:color="auto"/>
        <w:right w:val="none" w:sz="0" w:space="0" w:color="auto"/>
      </w:divBdr>
    </w:div>
    <w:div w:id="1090659946">
      <w:bodyDiv w:val="1"/>
      <w:marLeft w:val="0"/>
      <w:marRight w:val="0"/>
      <w:marTop w:val="0"/>
      <w:marBottom w:val="0"/>
      <w:divBdr>
        <w:top w:val="none" w:sz="0" w:space="0" w:color="auto"/>
        <w:left w:val="none" w:sz="0" w:space="0" w:color="auto"/>
        <w:bottom w:val="none" w:sz="0" w:space="0" w:color="auto"/>
        <w:right w:val="none" w:sz="0" w:space="0" w:color="auto"/>
      </w:divBdr>
    </w:div>
    <w:div w:id="1219975760">
      <w:bodyDiv w:val="1"/>
      <w:marLeft w:val="0"/>
      <w:marRight w:val="0"/>
      <w:marTop w:val="0"/>
      <w:marBottom w:val="0"/>
      <w:divBdr>
        <w:top w:val="none" w:sz="0" w:space="0" w:color="auto"/>
        <w:left w:val="none" w:sz="0" w:space="0" w:color="auto"/>
        <w:bottom w:val="none" w:sz="0" w:space="0" w:color="auto"/>
        <w:right w:val="none" w:sz="0" w:space="0" w:color="auto"/>
      </w:divBdr>
    </w:div>
    <w:div w:id="1474368206">
      <w:bodyDiv w:val="1"/>
      <w:marLeft w:val="0"/>
      <w:marRight w:val="0"/>
      <w:marTop w:val="0"/>
      <w:marBottom w:val="0"/>
      <w:divBdr>
        <w:top w:val="none" w:sz="0" w:space="0" w:color="auto"/>
        <w:left w:val="none" w:sz="0" w:space="0" w:color="auto"/>
        <w:bottom w:val="none" w:sz="0" w:space="0" w:color="auto"/>
        <w:right w:val="none" w:sz="0" w:space="0" w:color="auto"/>
      </w:divBdr>
    </w:div>
    <w:div w:id="1516722832">
      <w:bodyDiv w:val="1"/>
      <w:marLeft w:val="0"/>
      <w:marRight w:val="0"/>
      <w:marTop w:val="0"/>
      <w:marBottom w:val="0"/>
      <w:divBdr>
        <w:top w:val="none" w:sz="0" w:space="0" w:color="auto"/>
        <w:left w:val="none" w:sz="0" w:space="0" w:color="auto"/>
        <w:bottom w:val="none" w:sz="0" w:space="0" w:color="auto"/>
        <w:right w:val="none" w:sz="0" w:space="0" w:color="auto"/>
      </w:divBdr>
    </w:div>
    <w:div w:id="1532456197">
      <w:bodyDiv w:val="1"/>
      <w:marLeft w:val="0"/>
      <w:marRight w:val="0"/>
      <w:marTop w:val="0"/>
      <w:marBottom w:val="0"/>
      <w:divBdr>
        <w:top w:val="none" w:sz="0" w:space="0" w:color="auto"/>
        <w:left w:val="none" w:sz="0" w:space="0" w:color="auto"/>
        <w:bottom w:val="none" w:sz="0" w:space="0" w:color="auto"/>
        <w:right w:val="none" w:sz="0" w:space="0" w:color="auto"/>
      </w:divBdr>
    </w:div>
    <w:div w:id="1760180607">
      <w:bodyDiv w:val="1"/>
      <w:marLeft w:val="0"/>
      <w:marRight w:val="0"/>
      <w:marTop w:val="0"/>
      <w:marBottom w:val="0"/>
      <w:divBdr>
        <w:top w:val="none" w:sz="0" w:space="0" w:color="auto"/>
        <w:left w:val="none" w:sz="0" w:space="0" w:color="auto"/>
        <w:bottom w:val="none" w:sz="0" w:space="0" w:color="auto"/>
        <w:right w:val="none" w:sz="0" w:space="0" w:color="auto"/>
      </w:divBdr>
    </w:div>
    <w:div w:id="1832601281">
      <w:bodyDiv w:val="1"/>
      <w:marLeft w:val="0"/>
      <w:marRight w:val="0"/>
      <w:marTop w:val="0"/>
      <w:marBottom w:val="0"/>
      <w:divBdr>
        <w:top w:val="none" w:sz="0" w:space="0" w:color="auto"/>
        <w:left w:val="none" w:sz="0" w:space="0" w:color="auto"/>
        <w:bottom w:val="none" w:sz="0" w:space="0" w:color="auto"/>
        <w:right w:val="none" w:sz="0" w:space="0" w:color="auto"/>
      </w:divBdr>
    </w:div>
    <w:div w:id="1899779930">
      <w:bodyDiv w:val="1"/>
      <w:marLeft w:val="0"/>
      <w:marRight w:val="0"/>
      <w:marTop w:val="0"/>
      <w:marBottom w:val="0"/>
      <w:divBdr>
        <w:top w:val="none" w:sz="0" w:space="0" w:color="auto"/>
        <w:left w:val="none" w:sz="0" w:space="0" w:color="auto"/>
        <w:bottom w:val="none" w:sz="0" w:space="0" w:color="auto"/>
        <w:right w:val="none" w:sz="0" w:space="0" w:color="auto"/>
      </w:divBdr>
    </w:div>
    <w:div w:id="1938512227">
      <w:bodyDiv w:val="1"/>
      <w:marLeft w:val="0"/>
      <w:marRight w:val="0"/>
      <w:marTop w:val="0"/>
      <w:marBottom w:val="0"/>
      <w:divBdr>
        <w:top w:val="none" w:sz="0" w:space="0" w:color="auto"/>
        <w:left w:val="none" w:sz="0" w:space="0" w:color="auto"/>
        <w:bottom w:val="none" w:sz="0" w:space="0" w:color="auto"/>
        <w:right w:val="none" w:sz="0" w:space="0" w:color="auto"/>
      </w:divBdr>
    </w:div>
    <w:div w:id="2019386055">
      <w:bodyDiv w:val="1"/>
      <w:marLeft w:val="0"/>
      <w:marRight w:val="0"/>
      <w:marTop w:val="0"/>
      <w:marBottom w:val="0"/>
      <w:divBdr>
        <w:top w:val="none" w:sz="0" w:space="0" w:color="auto"/>
        <w:left w:val="none" w:sz="0" w:space="0" w:color="auto"/>
        <w:bottom w:val="none" w:sz="0" w:space="0" w:color="auto"/>
        <w:right w:val="none" w:sz="0" w:space="0" w:color="auto"/>
      </w:divBdr>
    </w:div>
    <w:div w:id="2073045215">
      <w:bodyDiv w:val="1"/>
      <w:marLeft w:val="0"/>
      <w:marRight w:val="0"/>
      <w:marTop w:val="0"/>
      <w:marBottom w:val="0"/>
      <w:divBdr>
        <w:top w:val="none" w:sz="0" w:space="0" w:color="auto"/>
        <w:left w:val="none" w:sz="0" w:space="0" w:color="auto"/>
        <w:bottom w:val="none" w:sz="0" w:space="0" w:color="auto"/>
        <w:right w:val="none" w:sz="0" w:space="0" w:color="auto"/>
      </w:divBdr>
    </w:div>
    <w:div w:id="2147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Lynne</dc:creator>
  <cp:lastModifiedBy>Sarah Bingham</cp:lastModifiedBy>
  <cp:revision>2</cp:revision>
  <dcterms:created xsi:type="dcterms:W3CDTF">2017-09-22T13:42:00Z</dcterms:created>
  <dcterms:modified xsi:type="dcterms:W3CDTF">2017-09-22T13:42:00Z</dcterms:modified>
</cp:coreProperties>
</file>