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A" w:rsidRDefault="00A01EEA" w:rsidP="00A01EEA">
      <w:pPr>
        <w:jc w:val="center"/>
        <w:rPr>
          <w:b/>
          <w:sz w:val="24"/>
          <w:szCs w:val="24"/>
        </w:rPr>
      </w:pPr>
      <w:r w:rsidRPr="00A01EEA">
        <w:rPr>
          <w:b/>
          <w:sz w:val="24"/>
          <w:szCs w:val="24"/>
        </w:rPr>
        <w:t>SOCIAL MEDIA AND INTERNET USE POLICY</w:t>
      </w:r>
    </w:p>
    <w:p w:rsidR="00510938" w:rsidRPr="00A01EEA" w:rsidRDefault="00510938" w:rsidP="00A01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STAFF/VOLUNTEERS USING PERSONAL PROFILES AND ACCOUNTS</w:t>
      </w:r>
    </w:p>
    <w:p w:rsidR="00A01EEA" w:rsidRDefault="0051236B">
      <w:r w:rsidRPr="00A01EEA">
        <w:rPr>
          <w:b/>
        </w:rPr>
        <w:t>Purpose</w:t>
      </w:r>
      <w:r>
        <w:t xml:space="preserve">: </w:t>
      </w:r>
    </w:p>
    <w:p w:rsidR="0051236B" w:rsidRDefault="0051236B">
      <w:r>
        <w:t xml:space="preserve"> </w:t>
      </w:r>
      <w:r w:rsidR="007F543F">
        <w:t>T</w:t>
      </w:r>
      <w:r>
        <w:t>o limit any risks that would damage the rep</w:t>
      </w:r>
      <w:r w:rsidR="00511CB3">
        <w:t>utation and credibility of LCCJ</w:t>
      </w:r>
      <w:r w:rsidR="007F543F">
        <w:t xml:space="preserve"> and the work it does w</w:t>
      </w:r>
      <w:r w:rsidR="007F543F">
        <w:t>hen posting on any online platform using personal profiles or accounts</w:t>
      </w:r>
      <w:r w:rsidR="007F543F">
        <w:t>.</w:t>
      </w:r>
    </w:p>
    <w:p w:rsidR="00A01EEA" w:rsidRDefault="0051236B">
      <w:r w:rsidRPr="00A01EEA">
        <w:rPr>
          <w:b/>
          <w:sz w:val="24"/>
          <w:szCs w:val="24"/>
        </w:rPr>
        <w:t>Policy</w:t>
      </w:r>
      <w:r>
        <w:t xml:space="preserve">: </w:t>
      </w:r>
    </w:p>
    <w:p w:rsidR="0051236B" w:rsidRDefault="00510938">
      <w:r>
        <w:t>No</w:t>
      </w:r>
      <w:r w:rsidR="000D10D3">
        <w:t xml:space="preserve"> publication and/or</w:t>
      </w:r>
      <w:r w:rsidR="0051236B">
        <w:t xml:space="preserve"> commentary posted on social media</w:t>
      </w:r>
      <w:r>
        <w:t xml:space="preserve"> using personal profiles and accounts,</w:t>
      </w:r>
      <w:r w:rsidR="0051236B">
        <w:t xml:space="preserve"> by any </w:t>
      </w:r>
      <w:r>
        <w:t>staff or volunteer of LCCJ,</w:t>
      </w:r>
      <w:r w:rsidR="0051236B">
        <w:t xml:space="preserve"> shall </w:t>
      </w:r>
      <w:r>
        <w:t xml:space="preserve">damage </w:t>
      </w:r>
      <w:r w:rsidR="0051236B">
        <w:t xml:space="preserve">community understanding and awareness of </w:t>
      </w:r>
      <w:r>
        <w:t>LCCJ</w:t>
      </w:r>
      <w:r w:rsidR="0051236B">
        <w:t xml:space="preserve"> and its programs</w:t>
      </w:r>
      <w:r w:rsidR="00085336">
        <w:t>.</w:t>
      </w:r>
    </w:p>
    <w:p w:rsidR="0051236B" w:rsidRPr="00A01EEA" w:rsidRDefault="0051236B">
      <w:pPr>
        <w:rPr>
          <w:b/>
          <w:sz w:val="24"/>
          <w:szCs w:val="24"/>
        </w:rPr>
      </w:pPr>
      <w:r w:rsidRPr="00A01EEA">
        <w:rPr>
          <w:b/>
          <w:sz w:val="24"/>
          <w:szCs w:val="24"/>
        </w:rPr>
        <w:t>Procedures:</w:t>
      </w:r>
    </w:p>
    <w:p w:rsidR="00224727" w:rsidRDefault="00510938">
      <w:r>
        <w:t xml:space="preserve">Staff and Volunteers will be </w:t>
      </w:r>
      <w:r w:rsidR="0046625A">
        <w:t>informed</w:t>
      </w:r>
      <w:r>
        <w:t xml:space="preserve"> that all communication they make on social media (including Facebook, blogs, news outlets, websites, tweets</w:t>
      </w:r>
      <w:r w:rsidR="001A2A53">
        <w:t>, etc.</w:t>
      </w:r>
      <w:r w:rsidR="00511CB3">
        <w:t>) is public; c</w:t>
      </w:r>
      <w:r>
        <w:t xml:space="preserve">omments and information </w:t>
      </w:r>
      <w:r w:rsidR="00506419">
        <w:t xml:space="preserve">must not damage the reputation and credibility of </w:t>
      </w:r>
      <w:r w:rsidR="00511CB3">
        <w:t>LCCJ</w:t>
      </w:r>
      <w:r w:rsidR="00506419">
        <w:t>.</w:t>
      </w:r>
    </w:p>
    <w:p w:rsidR="00EE0EDC" w:rsidRDefault="00EE0EDC" w:rsidP="00EE0EDC">
      <w:r>
        <w:t>When post</w:t>
      </w:r>
      <w:r w:rsidR="00511CB3">
        <w:t>ing and content concerning LCCJ</w:t>
      </w:r>
      <w:r>
        <w:t xml:space="preserve"> on any online platform the following guidelines must be followed:</w:t>
      </w:r>
    </w:p>
    <w:p w:rsidR="00EE0EDC" w:rsidRDefault="0029073E" w:rsidP="00EE0EDC">
      <w:pPr>
        <w:pStyle w:val="ListParagraph"/>
        <w:numPr>
          <w:ilvl w:val="0"/>
          <w:numId w:val="2"/>
        </w:numPr>
      </w:pPr>
      <w:r>
        <w:t>Under no circumstances</w:t>
      </w:r>
      <w:r w:rsidR="00EE0EDC">
        <w:t xml:space="preserve"> will any content breach client confidentiality or disclose any information deemed confidential by LCCJ</w:t>
      </w:r>
    </w:p>
    <w:p w:rsidR="00506419" w:rsidRDefault="00506419" w:rsidP="00506419">
      <w:pPr>
        <w:pStyle w:val="ListParagraph"/>
        <w:numPr>
          <w:ilvl w:val="0"/>
          <w:numId w:val="2"/>
        </w:numPr>
      </w:pPr>
      <w:r>
        <w:t xml:space="preserve">Absolutely no content that is hate-mongering, </w:t>
      </w:r>
      <w:r w:rsidR="0029073E">
        <w:t xml:space="preserve">inciting violence, </w:t>
      </w:r>
      <w:r>
        <w:t xml:space="preserve">racist, sexist, ableist, homophobic, transphobic, </w:t>
      </w:r>
      <w:r w:rsidR="0029073E">
        <w:t>or oppressive in any way</w:t>
      </w:r>
      <w:r>
        <w:t xml:space="preserve"> will be tolerated</w:t>
      </w:r>
    </w:p>
    <w:p w:rsidR="00506419" w:rsidRDefault="00506419" w:rsidP="00EE0EDC">
      <w:pPr>
        <w:pStyle w:val="ListParagraph"/>
        <w:numPr>
          <w:ilvl w:val="0"/>
          <w:numId w:val="2"/>
        </w:numPr>
      </w:pPr>
      <w:r>
        <w:t xml:space="preserve">Where an individual’s connection with LCCJ is apparent, it should be made clear that the individual is speaking </w:t>
      </w:r>
      <w:r w:rsidR="005458FC">
        <w:t xml:space="preserve">for themselves and not on behalf of </w:t>
      </w:r>
      <w:r w:rsidR="00FE3DD3">
        <w:t>LCCJ</w:t>
      </w:r>
    </w:p>
    <w:p w:rsidR="00DE1CC3" w:rsidRDefault="00506419" w:rsidP="00EE0EDC">
      <w:pPr>
        <w:pStyle w:val="ListParagraph"/>
        <w:numPr>
          <w:ilvl w:val="0"/>
          <w:numId w:val="2"/>
        </w:numPr>
      </w:pPr>
      <w:r>
        <w:t xml:space="preserve">Where </w:t>
      </w:r>
      <w:r w:rsidR="00DE1CC3">
        <w:t>an indi</w:t>
      </w:r>
      <w:r>
        <w:t>vidual identifies their affiliation with LCCJ, social media activities should be consistent with LCCJ’s high standards of ethical conduct</w:t>
      </w:r>
    </w:p>
    <w:p w:rsidR="00DE1CC3" w:rsidRDefault="00506419" w:rsidP="00EE0EDC">
      <w:pPr>
        <w:pStyle w:val="ListParagraph"/>
        <w:numPr>
          <w:ilvl w:val="0"/>
          <w:numId w:val="2"/>
        </w:numPr>
      </w:pPr>
      <w:r>
        <w:t xml:space="preserve">If communication is being made </w:t>
      </w:r>
      <w:r w:rsidR="00DE1CC3">
        <w:t>online</w:t>
      </w:r>
      <w:r w:rsidR="00C500A6">
        <w:t xml:space="preserve"> </w:t>
      </w:r>
      <w:r w:rsidR="00DE1CC3">
        <w:t>by staff or volunteers about LCCJ</w:t>
      </w:r>
      <w:r>
        <w:t>, the individual</w:t>
      </w:r>
      <w:r w:rsidR="00C500A6">
        <w:t>’</w:t>
      </w:r>
      <w:r>
        <w:t>s connection with LCCJ shou</w:t>
      </w:r>
      <w:r w:rsidR="00DE1CC3">
        <w:t>ld be disclosed.</w:t>
      </w:r>
    </w:p>
    <w:p w:rsidR="00DE1CC3" w:rsidRDefault="00DE1CC3" w:rsidP="00EE0EDC">
      <w:pPr>
        <w:pStyle w:val="ListParagraph"/>
        <w:numPr>
          <w:ilvl w:val="0"/>
          <w:numId w:val="2"/>
        </w:numPr>
      </w:pPr>
      <w:r>
        <w:t>Should any staff or volunteers come across any negative or problematic content online about LCCJ, they will notify the Executive Director as soon as possible.</w:t>
      </w:r>
    </w:p>
    <w:p w:rsidR="00C500A6" w:rsidRDefault="00C500A6" w:rsidP="00EE0EDC">
      <w:pPr>
        <w:pStyle w:val="ListParagraph"/>
        <w:numPr>
          <w:ilvl w:val="0"/>
          <w:numId w:val="2"/>
        </w:numPr>
      </w:pPr>
      <w:r>
        <w:t xml:space="preserve">LCCJ strongly discourages staff and volunteers from “friending” clients and their support people.  In cases where the staff/volunteer is already an online “friend” of a client or their support people, this connection must be disclosed </w:t>
      </w:r>
      <w:r w:rsidR="00305B6F">
        <w:t xml:space="preserve">to a staff person </w:t>
      </w:r>
      <w:r>
        <w:t>at the onset of the process to assign volunteers to a file so that a determination may be made if there is a</w:t>
      </w:r>
      <w:r w:rsidR="00FE3DD3">
        <w:t xml:space="preserve"> potential conflict of interest</w:t>
      </w:r>
    </w:p>
    <w:p w:rsidR="00D75874" w:rsidRDefault="00D75874" w:rsidP="00EE0EDC">
      <w:pPr>
        <w:pStyle w:val="ListParagraph"/>
        <w:numPr>
          <w:ilvl w:val="0"/>
          <w:numId w:val="2"/>
        </w:numPr>
      </w:pPr>
      <w:r>
        <w:t>This policy will be reviewed with staff and volunteers on a regular basis as a component of mandatory annual</w:t>
      </w:r>
      <w:r w:rsidR="00FE3DD3">
        <w:t xml:space="preserve"> training</w:t>
      </w:r>
    </w:p>
    <w:p w:rsidR="00C500A6" w:rsidRDefault="00C500A6" w:rsidP="00EE0EDC">
      <w:pPr>
        <w:pStyle w:val="ListParagraph"/>
        <w:numPr>
          <w:ilvl w:val="0"/>
          <w:numId w:val="2"/>
        </w:numPr>
      </w:pPr>
      <w:r>
        <w:t xml:space="preserve">LCCJ strongly encourages all staff, board </w:t>
      </w:r>
      <w:r w:rsidR="00710EF9">
        <w:t xml:space="preserve">members </w:t>
      </w:r>
      <w:bookmarkStart w:id="0" w:name="_GoBack"/>
      <w:bookmarkEnd w:id="0"/>
      <w:r>
        <w:t>and volunteers to join LCCJ social media groups/pages to “like” and share LCCJ content on a regular basis</w:t>
      </w:r>
    </w:p>
    <w:p w:rsidR="001E6E3D" w:rsidRDefault="001E6E3D" w:rsidP="001E6E3D">
      <w:r>
        <w:t>Any</w:t>
      </w:r>
      <w:r w:rsidR="00C500A6">
        <w:t xml:space="preserve"> breach of these guidelines may</w:t>
      </w:r>
      <w:r>
        <w:t xml:space="preserve"> lead to disciplinary action, and may extend to termination of association with LCCJ</w:t>
      </w:r>
      <w:r w:rsidR="00085336">
        <w:t>.</w:t>
      </w:r>
    </w:p>
    <w:p w:rsidR="0051236B" w:rsidRDefault="0051236B"/>
    <w:sectPr w:rsidR="00512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954"/>
    <w:multiLevelType w:val="hybridMultilevel"/>
    <w:tmpl w:val="FF945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B"/>
    <w:rsid w:val="00052AC0"/>
    <w:rsid w:val="00085336"/>
    <w:rsid w:val="000D10D3"/>
    <w:rsid w:val="001A2A53"/>
    <w:rsid w:val="001E6E3D"/>
    <w:rsid w:val="00224727"/>
    <w:rsid w:val="0029073E"/>
    <w:rsid w:val="00305B6F"/>
    <w:rsid w:val="0046625A"/>
    <w:rsid w:val="00506419"/>
    <w:rsid w:val="00510938"/>
    <w:rsid w:val="00511CB3"/>
    <w:rsid w:val="0051236B"/>
    <w:rsid w:val="005458FC"/>
    <w:rsid w:val="00710EF9"/>
    <w:rsid w:val="007F543F"/>
    <w:rsid w:val="00816BEA"/>
    <w:rsid w:val="008C4934"/>
    <w:rsid w:val="00A01EEA"/>
    <w:rsid w:val="00BB114E"/>
    <w:rsid w:val="00C500A6"/>
    <w:rsid w:val="00D72F2B"/>
    <w:rsid w:val="00D75874"/>
    <w:rsid w:val="00DE1CC3"/>
    <w:rsid w:val="00EE0EDC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Sarah Bingham</cp:lastModifiedBy>
  <cp:revision>14</cp:revision>
  <dcterms:created xsi:type="dcterms:W3CDTF">2017-05-04T17:16:00Z</dcterms:created>
  <dcterms:modified xsi:type="dcterms:W3CDTF">2017-05-04T18:02:00Z</dcterms:modified>
</cp:coreProperties>
</file>